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33" w:rsidRDefault="00E63633" w:rsidP="00156D78">
      <w:pPr>
        <w:spacing w:after="0" w:line="240" w:lineRule="auto"/>
        <w:ind w:left="-450" w:right="-810"/>
        <w:jc w:val="center"/>
        <w:rPr>
          <w:rFonts w:ascii="Arial Black" w:hAnsi="Arial Black" w:cs="Times New Roman"/>
          <w:sz w:val="24"/>
          <w:szCs w:val="24"/>
        </w:rPr>
      </w:pPr>
    </w:p>
    <w:p w:rsidR="00E63633" w:rsidRDefault="00E63633" w:rsidP="0072156A">
      <w:pPr>
        <w:spacing w:after="0" w:line="240" w:lineRule="auto"/>
        <w:ind w:right="-810"/>
        <w:rPr>
          <w:rFonts w:ascii="Arial Black" w:hAnsi="Arial Black" w:cs="Times New Roman"/>
          <w:sz w:val="24"/>
          <w:szCs w:val="24"/>
        </w:rPr>
      </w:pPr>
    </w:p>
    <w:p w:rsidR="00156D78" w:rsidRDefault="00156D78" w:rsidP="00156D78">
      <w:pPr>
        <w:spacing w:after="0" w:line="240" w:lineRule="auto"/>
        <w:ind w:left="-450" w:right="-810"/>
        <w:jc w:val="center"/>
        <w:rPr>
          <w:rFonts w:ascii="Arial Black" w:hAnsi="Arial Black" w:cs="Times New Roman"/>
          <w:sz w:val="24"/>
          <w:szCs w:val="24"/>
        </w:rPr>
      </w:pPr>
      <w:r>
        <w:rPr>
          <w:rFonts w:ascii="Arial Black" w:hAnsi="Arial Black" w:cs="Times New Roman"/>
          <w:sz w:val="24"/>
          <w:szCs w:val="24"/>
        </w:rPr>
        <w:t>GOVERNMENT OF INDIA</w:t>
      </w:r>
    </w:p>
    <w:p w:rsidR="00156D78" w:rsidRDefault="00156D78" w:rsidP="00156D78">
      <w:pPr>
        <w:spacing w:after="0" w:line="240" w:lineRule="auto"/>
        <w:ind w:left="-450" w:right="-810"/>
        <w:jc w:val="center"/>
        <w:rPr>
          <w:rFonts w:ascii="Arial Black" w:hAnsi="Arial Black" w:cs="Times New Roman"/>
          <w:sz w:val="24"/>
          <w:szCs w:val="24"/>
        </w:rPr>
      </w:pPr>
      <w:r>
        <w:rPr>
          <w:rFonts w:ascii="Arial Black" w:hAnsi="Arial Black" w:cs="Times New Roman"/>
          <w:sz w:val="24"/>
          <w:szCs w:val="24"/>
        </w:rPr>
        <w:t>MINISTRY OF HOME AFFAIRS</w:t>
      </w:r>
    </w:p>
    <w:p w:rsidR="00156D78" w:rsidRDefault="00156D78" w:rsidP="00156D78">
      <w:pPr>
        <w:spacing w:after="0" w:line="240" w:lineRule="auto"/>
        <w:ind w:left="-450" w:right="-810"/>
        <w:jc w:val="center"/>
        <w:rPr>
          <w:rFonts w:ascii="Arial Black" w:hAnsi="Arial Black" w:cs="Times New Roman"/>
          <w:sz w:val="24"/>
          <w:szCs w:val="24"/>
        </w:rPr>
      </w:pPr>
    </w:p>
    <w:p w:rsidR="00156D78" w:rsidRDefault="00156D78" w:rsidP="00156D78">
      <w:pPr>
        <w:spacing w:after="0" w:line="240" w:lineRule="auto"/>
        <w:ind w:left="-450" w:right="-810"/>
        <w:jc w:val="center"/>
        <w:rPr>
          <w:rFonts w:ascii="Arial Black" w:hAnsi="Arial Black" w:cs="Times New Roman"/>
          <w:sz w:val="24"/>
          <w:szCs w:val="24"/>
        </w:rPr>
      </w:pPr>
      <w:r>
        <w:rPr>
          <w:rFonts w:ascii="Arial Black" w:hAnsi="Arial Black" w:cs="Arial"/>
          <w:sz w:val="24"/>
          <w:szCs w:val="24"/>
        </w:rPr>
        <w:t>RAJYA</w:t>
      </w:r>
      <w:r>
        <w:rPr>
          <w:rFonts w:ascii="Arial Black" w:hAnsi="Arial Black" w:cs="Times New Roman"/>
          <w:sz w:val="24"/>
          <w:szCs w:val="24"/>
        </w:rPr>
        <w:t xml:space="preserve"> SABHA</w:t>
      </w:r>
    </w:p>
    <w:p w:rsidR="00156D78" w:rsidRDefault="00156D78" w:rsidP="00156D78">
      <w:pPr>
        <w:spacing w:after="0" w:line="240" w:lineRule="auto"/>
        <w:ind w:left="-450" w:right="-810"/>
        <w:jc w:val="center"/>
        <w:rPr>
          <w:rFonts w:ascii="Arial Black" w:hAnsi="Arial Black" w:cs="Times New Roman"/>
          <w:sz w:val="24"/>
          <w:szCs w:val="24"/>
        </w:rPr>
      </w:pPr>
      <w:r>
        <w:rPr>
          <w:rFonts w:ascii="Arial Black" w:hAnsi="Arial Black" w:cs="Times New Roman"/>
          <w:sz w:val="24"/>
          <w:szCs w:val="24"/>
        </w:rPr>
        <w:t>UN</w:t>
      </w:r>
      <w:r w:rsidR="002C3047">
        <w:rPr>
          <w:rFonts w:ascii="Arial Black" w:hAnsi="Arial Black" w:cs="Times New Roman"/>
          <w:sz w:val="24"/>
          <w:szCs w:val="24"/>
        </w:rPr>
        <w:t>STARRED QUESTION NO. 1005</w:t>
      </w:r>
    </w:p>
    <w:p w:rsidR="00156D78" w:rsidRDefault="00156D78" w:rsidP="00156D78">
      <w:pPr>
        <w:spacing w:after="0" w:line="240" w:lineRule="auto"/>
        <w:ind w:left="-450" w:right="-810"/>
        <w:jc w:val="center"/>
        <w:rPr>
          <w:rFonts w:ascii="Arial Black" w:hAnsi="Arial Black" w:cs="Times New Roman"/>
          <w:sz w:val="24"/>
          <w:szCs w:val="24"/>
        </w:rPr>
      </w:pPr>
    </w:p>
    <w:p w:rsidR="00156D78" w:rsidRDefault="00156D78" w:rsidP="00156D78">
      <w:pPr>
        <w:autoSpaceDE w:val="0"/>
        <w:autoSpaceDN w:val="0"/>
        <w:adjustRightInd w:val="0"/>
        <w:spacing w:after="0" w:line="240" w:lineRule="auto"/>
        <w:ind w:left="-450" w:right="-810"/>
        <w:rPr>
          <w:rFonts w:ascii="Arial Black" w:hAnsi="Arial Black" w:cs="Times New Roman"/>
          <w:i/>
          <w:iCs/>
          <w:sz w:val="24"/>
          <w:szCs w:val="24"/>
        </w:rPr>
      </w:pPr>
      <w:r>
        <w:rPr>
          <w:rFonts w:ascii="Arial Black" w:hAnsi="Arial Black"/>
          <w:sz w:val="24"/>
          <w:szCs w:val="24"/>
        </w:rPr>
        <w:t>TO BE ANSWERED ON THE 27</w:t>
      </w:r>
      <w:r w:rsidRPr="005338F3">
        <w:rPr>
          <w:rFonts w:ascii="Arial Black" w:hAnsi="Arial Black"/>
          <w:sz w:val="24"/>
          <w:szCs w:val="24"/>
          <w:vertAlign w:val="superscript"/>
        </w:rPr>
        <w:t>TH</w:t>
      </w:r>
      <w:r>
        <w:rPr>
          <w:rFonts w:ascii="Arial Black" w:hAnsi="Arial Black"/>
          <w:sz w:val="24"/>
          <w:szCs w:val="24"/>
        </w:rPr>
        <w:t xml:space="preserve"> NOVEMBER, 2019</w:t>
      </w:r>
      <w:r>
        <w:rPr>
          <w:rFonts w:ascii="Arial Black" w:hAnsi="Arial Black" w:cs="Times New Roman"/>
          <w:sz w:val="24"/>
          <w:szCs w:val="24"/>
        </w:rPr>
        <w:t>/</w:t>
      </w:r>
      <w:r>
        <w:rPr>
          <w:rFonts w:ascii="Arial Black" w:hAnsi="Arial Black" w:cs="Times New Roman"/>
          <w:i/>
          <w:iCs/>
          <w:sz w:val="24"/>
          <w:szCs w:val="24"/>
        </w:rPr>
        <w:t xml:space="preserve"> </w:t>
      </w:r>
      <w:r w:rsidRPr="004F6456">
        <w:rPr>
          <w:rFonts w:ascii="Arial Black" w:hAnsi="Arial Black" w:cs="Times-Italic"/>
          <w:color w:val="231F20"/>
          <w:sz w:val="24"/>
          <w:szCs w:val="24"/>
        </w:rPr>
        <w:t>AGRAHAYANA 6,</w:t>
      </w:r>
      <w:r>
        <w:rPr>
          <w:rFonts w:ascii="Arial Black" w:hAnsi="Arial Black" w:cs="Times-Italic"/>
          <w:color w:val="231F20"/>
          <w:sz w:val="24"/>
          <w:szCs w:val="24"/>
        </w:rPr>
        <w:t xml:space="preserve"> 1941 </w:t>
      </w:r>
      <w:r>
        <w:rPr>
          <w:rFonts w:ascii="Arial Black" w:hAnsi="Arial Black" w:cs="Times New Roman"/>
          <w:sz w:val="24"/>
          <w:szCs w:val="24"/>
        </w:rPr>
        <w:t>(SAKA)</w:t>
      </w:r>
    </w:p>
    <w:p w:rsidR="00156D78" w:rsidRDefault="00156D78" w:rsidP="00156D78">
      <w:pPr>
        <w:autoSpaceDE w:val="0"/>
        <w:autoSpaceDN w:val="0"/>
        <w:adjustRightInd w:val="0"/>
        <w:spacing w:after="0" w:line="240" w:lineRule="auto"/>
        <w:ind w:left="-450" w:right="-810"/>
        <w:rPr>
          <w:rFonts w:ascii="Arial Black" w:hAnsi="Arial Black" w:cs="Times-Bold"/>
          <w:b/>
          <w:bCs/>
          <w:sz w:val="24"/>
          <w:szCs w:val="24"/>
        </w:rPr>
      </w:pPr>
    </w:p>
    <w:p w:rsidR="003C475C" w:rsidRPr="003C475C" w:rsidRDefault="003C475C" w:rsidP="003C475C">
      <w:pPr>
        <w:autoSpaceDE w:val="0"/>
        <w:autoSpaceDN w:val="0"/>
        <w:adjustRightInd w:val="0"/>
        <w:spacing w:after="0" w:line="240" w:lineRule="auto"/>
        <w:ind w:left="-450"/>
        <w:jc w:val="both"/>
        <w:rPr>
          <w:rFonts w:ascii="Arial Black" w:hAnsi="Arial Black" w:cs="Times-Bold"/>
          <w:b/>
          <w:bCs/>
          <w:sz w:val="24"/>
          <w:szCs w:val="24"/>
        </w:rPr>
      </w:pPr>
      <w:r w:rsidRPr="003C475C">
        <w:rPr>
          <w:rFonts w:ascii="Arial Black" w:hAnsi="Arial Black" w:cs="Times-Bold"/>
          <w:b/>
          <w:bCs/>
          <w:sz w:val="24"/>
          <w:szCs w:val="24"/>
        </w:rPr>
        <w:t>COMMUNAL AND MOB VIOLENCE</w:t>
      </w:r>
    </w:p>
    <w:p w:rsidR="003C475C" w:rsidRDefault="003C475C" w:rsidP="003C475C">
      <w:pPr>
        <w:autoSpaceDE w:val="0"/>
        <w:autoSpaceDN w:val="0"/>
        <w:adjustRightInd w:val="0"/>
        <w:spacing w:after="0" w:line="240" w:lineRule="auto"/>
        <w:ind w:left="-450"/>
        <w:jc w:val="both"/>
        <w:rPr>
          <w:rFonts w:ascii="Arial Black" w:hAnsi="Arial Black" w:cs="Times-Bold"/>
          <w:b/>
          <w:bCs/>
          <w:sz w:val="24"/>
          <w:szCs w:val="24"/>
        </w:rPr>
      </w:pPr>
    </w:p>
    <w:p w:rsidR="00156D78" w:rsidRDefault="003C475C" w:rsidP="003C475C">
      <w:pPr>
        <w:autoSpaceDE w:val="0"/>
        <w:autoSpaceDN w:val="0"/>
        <w:adjustRightInd w:val="0"/>
        <w:spacing w:after="0" w:line="240" w:lineRule="auto"/>
        <w:ind w:left="-450"/>
        <w:jc w:val="both"/>
        <w:rPr>
          <w:rFonts w:ascii="Arial Black" w:eastAsia="Calibri" w:hAnsi="Arial Black" w:cs="Times New Roman"/>
          <w:b/>
          <w:bCs/>
          <w:sz w:val="24"/>
          <w:szCs w:val="24"/>
        </w:rPr>
      </w:pPr>
      <w:r w:rsidRPr="003C475C">
        <w:rPr>
          <w:rFonts w:ascii="Arial Black" w:hAnsi="Arial Black" w:cs="Times-Bold"/>
          <w:b/>
          <w:bCs/>
          <w:sz w:val="24"/>
          <w:szCs w:val="24"/>
        </w:rPr>
        <w:t>1005.</w:t>
      </w:r>
      <w:r>
        <w:rPr>
          <w:rFonts w:ascii="Arial Black" w:hAnsi="Arial Black" w:cs="Times-Bold"/>
          <w:b/>
          <w:bCs/>
          <w:sz w:val="24"/>
          <w:szCs w:val="24"/>
        </w:rPr>
        <w:tab/>
      </w:r>
      <w:r w:rsidRPr="003C475C">
        <w:rPr>
          <w:rFonts w:ascii="Arial Black" w:hAnsi="Arial Black" w:cs="Times-Bold"/>
          <w:b/>
          <w:bCs/>
          <w:sz w:val="24"/>
          <w:szCs w:val="24"/>
        </w:rPr>
        <w:t xml:space="preserve"> SHRI SANJAY SINGH:</w:t>
      </w:r>
    </w:p>
    <w:p w:rsidR="003C475C" w:rsidRDefault="003C475C" w:rsidP="00156D78">
      <w:pPr>
        <w:autoSpaceDE w:val="0"/>
        <w:autoSpaceDN w:val="0"/>
        <w:adjustRightInd w:val="0"/>
        <w:spacing w:after="0" w:line="240" w:lineRule="auto"/>
        <w:ind w:left="-450"/>
        <w:jc w:val="both"/>
        <w:rPr>
          <w:rFonts w:ascii="Arial Black" w:eastAsia="Calibri" w:hAnsi="Arial Black" w:cs="Times New Roman"/>
          <w:b/>
          <w:bCs/>
          <w:sz w:val="24"/>
          <w:szCs w:val="24"/>
        </w:rPr>
      </w:pPr>
    </w:p>
    <w:p w:rsidR="00156D78" w:rsidRDefault="00156D78" w:rsidP="00156D78">
      <w:pPr>
        <w:autoSpaceDE w:val="0"/>
        <w:autoSpaceDN w:val="0"/>
        <w:adjustRightInd w:val="0"/>
        <w:spacing w:after="0" w:line="240" w:lineRule="auto"/>
        <w:ind w:left="-450"/>
        <w:jc w:val="both"/>
        <w:rPr>
          <w:rFonts w:ascii="Arial Black" w:eastAsia="Calibri" w:hAnsi="Arial Black" w:cs="Times New Roman"/>
          <w:b/>
          <w:bCs/>
          <w:sz w:val="24"/>
          <w:szCs w:val="24"/>
        </w:rPr>
      </w:pPr>
      <w:r w:rsidRPr="00BA4D5E">
        <w:rPr>
          <w:rFonts w:ascii="Arial Black" w:eastAsia="Calibri" w:hAnsi="Arial Black" w:cs="Times New Roman"/>
          <w:b/>
          <w:bCs/>
          <w:sz w:val="24"/>
          <w:szCs w:val="24"/>
        </w:rPr>
        <w:t xml:space="preserve">Will the Minister of </w:t>
      </w:r>
      <w:r w:rsidRPr="005811F0">
        <w:rPr>
          <w:rFonts w:ascii="Arial Black" w:eastAsia="Calibri" w:hAnsi="Arial Black" w:cs="Times New Roman"/>
          <w:sz w:val="24"/>
          <w:szCs w:val="24"/>
        </w:rPr>
        <w:t>HOME AFFAIRS</w:t>
      </w:r>
      <w:r w:rsidRPr="00BA4D5E">
        <w:rPr>
          <w:rFonts w:ascii="Arial Black" w:eastAsia="Calibri" w:hAnsi="Arial Black" w:cs="Times New Roman"/>
          <w:b/>
          <w:bCs/>
          <w:sz w:val="24"/>
          <w:szCs w:val="24"/>
        </w:rPr>
        <w:t xml:space="preserve"> be pleased to state</w:t>
      </w:r>
      <w:r>
        <w:rPr>
          <w:rFonts w:ascii="Arial Black" w:eastAsia="Calibri" w:hAnsi="Arial Black" w:cs="Times New Roman"/>
          <w:b/>
          <w:bCs/>
          <w:sz w:val="24"/>
          <w:szCs w:val="24"/>
        </w:rPr>
        <w:t xml:space="preserve">: </w:t>
      </w:r>
    </w:p>
    <w:p w:rsidR="00156D78" w:rsidRDefault="00156D78" w:rsidP="00156D78">
      <w:pPr>
        <w:autoSpaceDE w:val="0"/>
        <w:autoSpaceDN w:val="0"/>
        <w:adjustRightInd w:val="0"/>
        <w:spacing w:after="0" w:line="240" w:lineRule="auto"/>
        <w:ind w:left="-450"/>
        <w:jc w:val="both"/>
        <w:rPr>
          <w:rFonts w:ascii="Arial Black" w:eastAsia="Calibri" w:hAnsi="Arial Black" w:cs="Times New Roman"/>
          <w:b/>
          <w:bCs/>
          <w:sz w:val="24"/>
          <w:szCs w:val="24"/>
        </w:rPr>
      </w:pPr>
    </w:p>
    <w:p w:rsidR="003C475C" w:rsidRPr="003C475C" w:rsidRDefault="003C475C" w:rsidP="003C475C">
      <w:pPr>
        <w:spacing w:after="0" w:line="240" w:lineRule="auto"/>
        <w:ind w:left="-450"/>
        <w:jc w:val="both"/>
        <w:rPr>
          <w:rFonts w:ascii="Arial Black" w:hAnsi="Arial Black" w:cs="Times-Roman"/>
          <w:color w:val="231F20"/>
          <w:sz w:val="24"/>
          <w:szCs w:val="24"/>
        </w:rPr>
      </w:pPr>
      <w:r w:rsidRPr="003C475C">
        <w:rPr>
          <w:rFonts w:ascii="Arial Black" w:hAnsi="Arial Black" w:cs="Times-Roman"/>
          <w:color w:val="231F20"/>
          <w:sz w:val="24"/>
          <w:szCs w:val="24"/>
        </w:rPr>
        <w:t>(a) the details of increase in communal</w:t>
      </w:r>
      <w:r>
        <w:rPr>
          <w:rFonts w:ascii="Arial Black" w:hAnsi="Arial Black" w:cs="Times-Roman"/>
          <w:color w:val="231F20"/>
          <w:sz w:val="24"/>
          <w:szCs w:val="24"/>
        </w:rPr>
        <w:t xml:space="preserve"> </w:t>
      </w:r>
      <w:r w:rsidRPr="003C475C">
        <w:rPr>
          <w:rFonts w:ascii="Arial Black" w:hAnsi="Arial Black" w:cs="Times-Roman"/>
          <w:color w:val="231F20"/>
          <w:sz w:val="24"/>
          <w:szCs w:val="24"/>
        </w:rPr>
        <w:t>and mob violence in the country over the</w:t>
      </w:r>
    </w:p>
    <w:p w:rsidR="003C475C" w:rsidRPr="003C475C" w:rsidRDefault="003C475C" w:rsidP="003C475C">
      <w:pPr>
        <w:spacing w:after="0" w:line="240" w:lineRule="auto"/>
        <w:ind w:left="-450"/>
        <w:jc w:val="both"/>
        <w:rPr>
          <w:rFonts w:ascii="Arial Black" w:hAnsi="Arial Black" w:cs="Times-Roman"/>
          <w:color w:val="231F20"/>
          <w:sz w:val="24"/>
          <w:szCs w:val="24"/>
        </w:rPr>
      </w:pPr>
      <w:r w:rsidRPr="003C475C">
        <w:rPr>
          <w:rFonts w:ascii="Arial Black" w:hAnsi="Arial Black" w:cs="Times-Roman"/>
          <w:color w:val="231F20"/>
          <w:sz w:val="24"/>
          <w:szCs w:val="24"/>
        </w:rPr>
        <w:t>past three years;</w:t>
      </w:r>
    </w:p>
    <w:p w:rsidR="003C475C" w:rsidRDefault="003C475C" w:rsidP="003C475C">
      <w:pPr>
        <w:spacing w:after="0" w:line="240" w:lineRule="auto"/>
        <w:ind w:left="-450"/>
        <w:jc w:val="both"/>
        <w:rPr>
          <w:rFonts w:ascii="Arial Black" w:hAnsi="Arial Black" w:cs="Times-Roman"/>
          <w:color w:val="231F20"/>
          <w:sz w:val="24"/>
          <w:szCs w:val="24"/>
        </w:rPr>
      </w:pPr>
    </w:p>
    <w:p w:rsidR="003C475C" w:rsidRPr="003C475C" w:rsidRDefault="003C475C" w:rsidP="003C475C">
      <w:pPr>
        <w:spacing w:after="0" w:line="240" w:lineRule="auto"/>
        <w:ind w:left="-450"/>
        <w:jc w:val="both"/>
        <w:rPr>
          <w:rFonts w:ascii="Arial Black" w:hAnsi="Arial Black" w:cs="Times-Roman"/>
          <w:color w:val="231F20"/>
          <w:sz w:val="24"/>
          <w:szCs w:val="24"/>
        </w:rPr>
      </w:pPr>
      <w:r w:rsidRPr="003C475C">
        <w:rPr>
          <w:rFonts w:ascii="Arial Black" w:hAnsi="Arial Black" w:cs="Times-Roman"/>
          <w:color w:val="231F20"/>
          <w:sz w:val="24"/>
          <w:szCs w:val="24"/>
        </w:rPr>
        <w:t>(b) the reasons of such violence; and</w:t>
      </w:r>
    </w:p>
    <w:p w:rsidR="003C475C" w:rsidRDefault="003C475C" w:rsidP="003C475C">
      <w:pPr>
        <w:spacing w:after="0" w:line="240" w:lineRule="auto"/>
        <w:ind w:left="-450"/>
        <w:jc w:val="both"/>
        <w:rPr>
          <w:rFonts w:ascii="Arial Black" w:hAnsi="Arial Black" w:cs="Times-Roman"/>
          <w:color w:val="231F20"/>
          <w:sz w:val="24"/>
          <w:szCs w:val="24"/>
        </w:rPr>
      </w:pPr>
    </w:p>
    <w:p w:rsidR="00156D78" w:rsidRPr="003C475C" w:rsidRDefault="003C475C" w:rsidP="003C475C">
      <w:pPr>
        <w:spacing w:after="0" w:line="240" w:lineRule="auto"/>
        <w:ind w:left="-450"/>
        <w:jc w:val="both"/>
        <w:rPr>
          <w:rFonts w:ascii="Arial Black" w:hAnsi="Arial Black" w:cs="Times-Roman"/>
          <w:color w:val="231F20"/>
          <w:sz w:val="24"/>
          <w:szCs w:val="24"/>
        </w:rPr>
      </w:pPr>
      <w:r w:rsidRPr="003C475C">
        <w:rPr>
          <w:rFonts w:ascii="Arial Black" w:hAnsi="Arial Black" w:cs="Times-Roman"/>
          <w:color w:val="231F20"/>
          <w:sz w:val="24"/>
          <w:szCs w:val="24"/>
        </w:rPr>
        <w:t>(c) what measures have been taken by</w:t>
      </w:r>
      <w:r>
        <w:rPr>
          <w:rFonts w:ascii="Arial Black" w:hAnsi="Arial Black" w:cs="Times-Roman"/>
          <w:color w:val="231F20"/>
          <w:sz w:val="24"/>
          <w:szCs w:val="24"/>
        </w:rPr>
        <w:t xml:space="preserve"> </w:t>
      </w:r>
      <w:r w:rsidRPr="003C475C">
        <w:rPr>
          <w:rFonts w:ascii="Arial Black" w:hAnsi="Arial Black" w:cs="Times-Roman"/>
          <w:color w:val="231F20"/>
          <w:sz w:val="24"/>
          <w:szCs w:val="24"/>
        </w:rPr>
        <w:t>Government to control communal and mob</w:t>
      </w:r>
      <w:r>
        <w:rPr>
          <w:rFonts w:ascii="Arial Black" w:hAnsi="Arial Black" w:cs="Times-Roman"/>
          <w:color w:val="231F20"/>
          <w:sz w:val="24"/>
          <w:szCs w:val="24"/>
        </w:rPr>
        <w:t xml:space="preserve"> </w:t>
      </w:r>
      <w:r w:rsidRPr="003C475C">
        <w:rPr>
          <w:rFonts w:ascii="Arial Black" w:hAnsi="Arial Black" w:cs="Times-Roman"/>
          <w:color w:val="231F20"/>
          <w:sz w:val="24"/>
          <w:szCs w:val="24"/>
        </w:rPr>
        <w:t>violence?</w:t>
      </w:r>
    </w:p>
    <w:p w:rsidR="003C475C" w:rsidRDefault="003C475C" w:rsidP="00156D78">
      <w:pPr>
        <w:spacing w:after="0" w:line="240" w:lineRule="auto"/>
        <w:ind w:left="-450"/>
        <w:jc w:val="both"/>
        <w:rPr>
          <w:rFonts w:ascii="Arial Black" w:hAnsi="Arial Black"/>
          <w:sz w:val="24"/>
          <w:szCs w:val="24"/>
        </w:rPr>
      </w:pPr>
    </w:p>
    <w:p w:rsidR="00156D78" w:rsidRDefault="00156D78" w:rsidP="00156D78">
      <w:pPr>
        <w:spacing w:after="0" w:line="240" w:lineRule="auto"/>
        <w:ind w:left="-450"/>
        <w:jc w:val="both"/>
        <w:rPr>
          <w:rFonts w:ascii="Arial Black" w:hAnsi="Arial Black"/>
          <w:sz w:val="24"/>
          <w:szCs w:val="24"/>
        </w:rPr>
      </w:pPr>
      <w:r>
        <w:rPr>
          <w:rFonts w:ascii="Arial Black" w:hAnsi="Arial Black"/>
          <w:sz w:val="24"/>
          <w:szCs w:val="24"/>
        </w:rPr>
        <w:t>ANSWER</w:t>
      </w:r>
    </w:p>
    <w:p w:rsidR="00156D78" w:rsidRDefault="00156D78" w:rsidP="00156D78">
      <w:pPr>
        <w:spacing w:after="0" w:line="240" w:lineRule="auto"/>
        <w:ind w:left="-450"/>
        <w:jc w:val="both"/>
        <w:rPr>
          <w:rFonts w:ascii="Arial Black" w:hAnsi="Arial Black" w:cs="Times New Roman"/>
          <w:sz w:val="24"/>
          <w:szCs w:val="24"/>
        </w:rPr>
      </w:pPr>
    </w:p>
    <w:p w:rsidR="00156D78" w:rsidRDefault="00156D78" w:rsidP="00156D78">
      <w:pPr>
        <w:spacing w:after="0" w:line="240" w:lineRule="auto"/>
        <w:ind w:left="-450"/>
        <w:jc w:val="both"/>
        <w:rPr>
          <w:rFonts w:ascii="Arial Black" w:hAnsi="Arial Black" w:cs="Times New Roman"/>
          <w:b/>
          <w:bCs/>
          <w:sz w:val="24"/>
          <w:szCs w:val="24"/>
        </w:rPr>
      </w:pPr>
      <w:r>
        <w:rPr>
          <w:rFonts w:ascii="Arial Black" w:hAnsi="Arial Black" w:cs="Times New Roman"/>
          <w:b/>
          <w:bCs/>
          <w:sz w:val="24"/>
          <w:szCs w:val="24"/>
        </w:rPr>
        <w:t>MINISTER OF STATE IN THE MINISTRY OF HOME AFFAIRS</w:t>
      </w:r>
    </w:p>
    <w:p w:rsidR="00156D78" w:rsidRDefault="00156D78" w:rsidP="00156D78">
      <w:pPr>
        <w:spacing w:after="0" w:line="240" w:lineRule="auto"/>
        <w:ind w:left="-450"/>
        <w:jc w:val="both"/>
        <w:rPr>
          <w:rFonts w:ascii="Arial Black" w:hAnsi="Arial Black" w:cs="Times New Roman"/>
          <w:b/>
          <w:bCs/>
          <w:sz w:val="24"/>
          <w:szCs w:val="24"/>
        </w:rPr>
      </w:pPr>
      <w:r>
        <w:rPr>
          <w:rFonts w:ascii="Arial Black" w:hAnsi="Arial Black" w:cs="Times New Roman"/>
          <w:b/>
          <w:bCs/>
          <w:sz w:val="24"/>
          <w:szCs w:val="24"/>
        </w:rPr>
        <w:t>(SHRI G. KISHAN REDDY)</w:t>
      </w:r>
    </w:p>
    <w:p w:rsidR="00156D78" w:rsidRPr="007E5BD3" w:rsidRDefault="00156D78" w:rsidP="00156D78">
      <w:pPr>
        <w:spacing w:after="0" w:line="240" w:lineRule="auto"/>
        <w:ind w:left="-450"/>
        <w:jc w:val="both"/>
        <w:rPr>
          <w:rFonts w:ascii="Arial Black" w:hAnsi="Arial Black" w:cs="Times New Roman"/>
          <w:b/>
          <w:bCs/>
          <w:sz w:val="28"/>
          <w:szCs w:val="28"/>
        </w:rPr>
      </w:pPr>
    </w:p>
    <w:p w:rsidR="00B61530" w:rsidRDefault="006A0AD2" w:rsidP="007E5BD3">
      <w:pPr>
        <w:pStyle w:val="ListParagraph"/>
        <w:numPr>
          <w:ilvl w:val="0"/>
          <w:numId w:val="1"/>
        </w:numPr>
        <w:spacing w:line="480" w:lineRule="auto"/>
        <w:ind w:left="-450" w:firstLine="0"/>
        <w:jc w:val="both"/>
        <w:rPr>
          <w:rFonts w:ascii="Arial Black" w:hAnsi="Arial Black"/>
          <w:sz w:val="24"/>
          <w:szCs w:val="22"/>
        </w:rPr>
      </w:pPr>
      <w:r>
        <w:rPr>
          <w:rFonts w:ascii="Arial Black" w:hAnsi="Arial Black"/>
          <w:sz w:val="24"/>
          <w:szCs w:val="22"/>
        </w:rPr>
        <w:t xml:space="preserve"> to (c</w:t>
      </w:r>
      <w:r w:rsidR="007E5BD3">
        <w:rPr>
          <w:rFonts w:ascii="Arial Black" w:hAnsi="Arial Black"/>
          <w:sz w:val="24"/>
          <w:szCs w:val="22"/>
        </w:rPr>
        <w:t>):    “Public Order” and “Police” are State subjects as per the</w:t>
      </w:r>
      <w:r w:rsidR="00B2757E">
        <w:rPr>
          <w:rFonts w:ascii="Arial Black" w:hAnsi="Arial Black"/>
          <w:sz w:val="24"/>
          <w:szCs w:val="22"/>
        </w:rPr>
        <w:t xml:space="preserve"> provisions of the Constitution</w:t>
      </w:r>
      <w:r w:rsidR="007E5BD3">
        <w:rPr>
          <w:rFonts w:ascii="Arial Black" w:hAnsi="Arial Black"/>
          <w:sz w:val="24"/>
          <w:szCs w:val="22"/>
        </w:rPr>
        <w:t>.  The responsibility of maintaining law and order including dealing with communal and mob violence and maintaining relevant data rests with the respective State Government</w:t>
      </w:r>
      <w:r w:rsidR="00B2757E">
        <w:rPr>
          <w:rFonts w:ascii="Arial Black" w:hAnsi="Arial Black"/>
          <w:sz w:val="24"/>
          <w:szCs w:val="22"/>
        </w:rPr>
        <w:t>s</w:t>
      </w:r>
      <w:r w:rsidR="007E5BD3">
        <w:rPr>
          <w:rFonts w:ascii="Arial Black" w:hAnsi="Arial Black"/>
          <w:sz w:val="24"/>
          <w:szCs w:val="22"/>
        </w:rPr>
        <w:t xml:space="preserve">. However, Government of India regularly monitors the internal security and law and order situation in the country, and issues appropriate advisories from time to time to sensitize the States/UTs to take prompt and strict action against miscreants and to curtail circulation of fake news </w:t>
      </w:r>
      <w:r w:rsidR="00B61530">
        <w:rPr>
          <w:rFonts w:ascii="Arial Black" w:hAnsi="Arial Black"/>
          <w:sz w:val="24"/>
          <w:szCs w:val="22"/>
        </w:rPr>
        <w:t xml:space="preserve">and rumours having potential of inciting violence and also take measures to </w:t>
      </w:r>
    </w:p>
    <w:p w:rsidR="00B61530" w:rsidRDefault="00B61530" w:rsidP="00B61530">
      <w:pPr>
        <w:spacing w:line="480" w:lineRule="auto"/>
        <w:ind w:left="-450"/>
        <w:jc w:val="both"/>
        <w:rPr>
          <w:rFonts w:ascii="Arial Black" w:hAnsi="Arial Black"/>
          <w:sz w:val="24"/>
          <w:szCs w:val="22"/>
        </w:rPr>
      </w:pPr>
    </w:p>
    <w:p w:rsidR="00B61530" w:rsidRDefault="00B61530" w:rsidP="00B61530">
      <w:pPr>
        <w:spacing w:line="480" w:lineRule="auto"/>
        <w:ind w:left="-450"/>
        <w:jc w:val="center"/>
        <w:rPr>
          <w:rFonts w:ascii="Arial Black" w:hAnsi="Arial Black"/>
          <w:sz w:val="24"/>
          <w:szCs w:val="22"/>
        </w:rPr>
      </w:pPr>
    </w:p>
    <w:p w:rsidR="00B61530" w:rsidRDefault="00B61530" w:rsidP="00B61530">
      <w:pPr>
        <w:spacing w:line="480" w:lineRule="auto"/>
        <w:ind w:left="-450"/>
        <w:jc w:val="center"/>
        <w:rPr>
          <w:rFonts w:ascii="Arial Black" w:hAnsi="Arial Black"/>
          <w:sz w:val="24"/>
          <w:szCs w:val="22"/>
        </w:rPr>
      </w:pPr>
      <w:r>
        <w:rPr>
          <w:rFonts w:ascii="Arial Black" w:hAnsi="Arial Black"/>
          <w:sz w:val="24"/>
          <w:szCs w:val="22"/>
        </w:rPr>
        <w:t>--2--</w:t>
      </w:r>
    </w:p>
    <w:p w:rsidR="00B61530" w:rsidRPr="00244716" w:rsidRDefault="00B61530" w:rsidP="00B61530">
      <w:pPr>
        <w:spacing w:line="480" w:lineRule="auto"/>
        <w:ind w:left="-450"/>
        <w:jc w:val="right"/>
        <w:rPr>
          <w:rFonts w:ascii="Arial Black" w:hAnsi="Arial Black"/>
          <w:sz w:val="24"/>
          <w:szCs w:val="22"/>
          <w:u w:val="single"/>
        </w:rPr>
      </w:pPr>
      <w:r w:rsidRPr="00244716">
        <w:rPr>
          <w:rFonts w:ascii="Arial Black" w:hAnsi="Arial Black"/>
          <w:sz w:val="24"/>
          <w:szCs w:val="22"/>
          <w:u w:val="single"/>
        </w:rPr>
        <w:t xml:space="preserve">RS.US.Q.NO. 1005 FOR </w:t>
      </w:r>
      <w:r w:rsidR="00244716" w:rsidRPr="00244716">
        <w:rPr>
          <w:rFonts w:ascii="Arial Black" w:hAnsi="Arial Black"/>
          <w:sz w:val="24"/>
          <w:szCs w:val="22"/>
          <w:u w:val="single"/>
        </w:rPr>
        <w:t>27.11.2019</w:t>
      </w:r>
    </w:p>
    <w:p w:rsidR="00156D78" w:rsidRPr="00B61530" w:rsidRDefault="00B61530" w:rsidP="00B61530">
      <w:pPr>
        <w:spacing w:line="480" w:lineRule="auto"/>
        <w:ind w:left="-450"/>
        <w:jc w:val="both"/>
        <w:rPr>
          <w:rFonts w:ascii="Arial Black" w:hAnsi="Arial Black"/>
          <w:sz w:val="24"/>
          <w:szCs w:val="22"/>
        </w:rPr>
      </w:pPr>
      <w:r w:rsidRPr="00B61530">
        <w:rPr>
          <w:rFonts w:ascii="Arial Black" w:hAnsi="Arial Black"/>
          <w:sz w:val="24"/>
          <w:szCs w:val="22"/>
        </w:rPr>
        <w:t>counter them effectively. Further, State Governments and UT Administrations are advised to take measures to curb incidents of mob violence and maintain peace and public tranquility.  Government has also generate</w:t>
      </w:r>
      <w:r w:rsidR="006A0AD2">
        <w:rPr>
          <w:rFonts w:ascii="Arial Black" w:hAnsi="Arial Black"/>
          <w:sz w:val="24"/>
          <w:szCs w:val="22"/>
        </w:rPr>
        <w:t>d</w:t>
      </w:r>
      <w:r w:rsidRPr="00B61530">
        <w:rPr>
          <w:rFonts w:ascii="Arial Black" w:hAnsi="Arial Black"/>
          <w:sz w:val="24"/>
          <w:szCs w:val="22"/>
        </w:rPr>
        <w:t xml:space="preserve"> public awareness in </w:t>
      </w:r>
      <w:r w:rsidR="006A0AD2">
        <w:rPr>
          <w:rFonts w:ascii="Arial Black" w:hAnsi="Arial Black"/>
          <w:sz w:val="24"/>
          <w:szCs w:val="22"/>
        </w:rPr>
        <w:t xml:space="preserve">this regard through audio-visual media. Further, Government has sensitized </w:t>
      </w:r>
      <w:r w:rsidRPr="00B61530">
        <w:rPr>
          <w:rFonts w:ascii="Arial Black" w:hAnsi="Arial Black"/>
          <w:sz w:val="24"/>
          <w:szCs w:val="22"/>
        </w:rPr>
        <w:t>social media service providers to take steps to check the propagation of false news and rumours having potential to incite violence. Government deploys CAPFs to aid and assist State Governments in maintaining public order in their respective jurisdiction.</w:t>
      </w:r>
    </w:p>
    <w:p w:rsidR="00156D78" w:rsidRPr="007E5BD3" w:rsidRDefault="00244716" w:rsidP="00244716">
      <w:pPr>
        <w:spacing w:line="480" w:lineRule="auto"/>
        <w:jc w:val="center"/>
        <w:rPr>
          <w:rFonts w:ascii="Arial Black" w:hAnsi="Arial Black"/>
          <w:sz w:val="24"/>
          <w:szCs w:val="22"/>
        </w:rPr>
      </w:pPr>
      <w:r>
        <w:rPr>
          <w:rFonts w:ascii="Arial Black" w:hAnsi="Arial Black"/>
          <w:sz w:val="24"/>
          <w:szCs w:val="22"/>
        </w:rPr>
        <w:t>*****</w:t>
      </w:r>
    </w:p>
    <w:p w:rsidR="00156D78" w:rsidRPr="007E5BD3" w:rsidRDefault="00156D78" w:rsidP="007E5BD3">
      <w:pPr>
        <w:spacing w:line="480" w:lineRule="auto"/>
        <w:rPr>
          <w:rFonts w:ascii="Arial Black" w:hAnsi="Arial Black"/>
          <w:sz w:val="24"/>
          <w:szCs w:val="22"/>
        </w:rPr>
      </w:pPr>
    </w:p>
    <w:p w:rsidR="00156D78" w:rsidRPr="007E5BD3" w:rsidRDefault="00156D78" w:rsidP="007E5BD3">
      <w:pPr>
        <w:spacing w:line="480" w:lineRule="auto"/>
        <w:rPr>
          <w:rFonts w:ascii="Arial Black" w:hAnsi="Arial Black"/>
          <w:sz w:val="24"/>
          <w:szCs w:val="22"/>
        </w:rPr>
      </w:pPr>
    </w:p>
    <w:p w:rsidR="00156D78" w:rsidRPr="007E5BD3" w:rsidRDefault="00156D78" w:rsidP="007E5BD3">
      <w:pPr>
        <w:spacing w:line="480" w:lineRule="auto"/>
        <w:rPr>
          <w:rFonts w:ascii="Arial Black" w:hAnsi="Arial Black"/>
          <w:sz w:val="24"/>
          <w:szCs w:val="22"/>
        </w:rPr>
      </w:pPr>
    </w:p>
    <w:p w:rsidR="00156D78" w:rsidRPr="007E5BD3" w:rsidRDefault="00156D78" w:rsidP="007E5BD3">
      <w:pPr>
        <w:spacing w:line="480" w:lineRule="auto"/>
        <w:rPr>
          <w:rFonts w:ascii="Arial Black" w:hAnsi="Arial Black"/>
          <w:sz w:val="24"/>
          <w:szCs w:val="22"/>
        </w:rPr>
      </w:pPr>
    </w:p>
    <w:p w:rsidR="00156D78" w:rsidRPr="007E5BD3" w:rsidRDefault="00156D78" w:rsidP="007E5BD3">
      <w:pPr>
        <w:spacing w:line="480" w:lineRule="auto"/>
        <w:rPr>
          <w:rFonts w:ascii="Arial Black" w:hAnsi="Arial Black"/>
          <w:sz w:val="24"/>
          <w:szCs w:val="22"/>
        </w:rPr>
      </w:pPr>
    </w:p>
    <w:p w:rsidR="00156D78" w:rsidRPr="007E5BD3" w:rsidRDefault="00156D78" w:rsidP="00156D78">
      <w:pPr>
        <w:rPr>
          <w:rFonts w:ascii="Arial Black" w:hAnsi="Arial Black"/>
          <w:sz w:val="24"/>
          <w:szCs w:val="22"/>
        </w:rPr>
      </w:pPr>
    </w:p>
    <w:p w:rsidR="00156D78" w:rsidRPr="007E5BD3" w:rsidRDefault="00156D78" w:rsidP="00156D78">
      <w:pPr>
        <w:rPr>
          <w:rFonts w:ascii="Arial Black" w:hAnsi="Arial Black"/>
          <w:sz w:val="24"/>
          <w:szCs w:val="22"/>
        </w:rPr>
      </w:pPr>
    </w:p>
    <w:p w:rsidR="00156D78" w:rsidRPr="007E5BD3" w:rsidRDefault="00156D78" w:rsidP="00156D78">
      <w:pPr>
        <w:rPr>
          <w:rFonts w:ascii="Arial Black" w:hAnsi="Arial Black"/>
          <w:sz w:val="24"/>
          <w:szCs w:val="22"/>
        </w:rPr>
      </w:pPr>
    </w:p>
    <w:p w:rsidR="00156D78" w:rsidRPr="007E5BD3" w:rsidRDefault="00156D78" w:rsidP="00156D78">
      <w:pPr>
        <w:rPr>
          <w:rFonts w:ascii="Arial Black" w:hAnsi="Arial Black"/>
          <w:sz w:val="24"/>
          <w:szCs w:val="22"/>
        </w:rPr>
      </w:pPr>
    </w:p>
    <w:sectPr w:rsidR="00156D78" w:rsidRPr="007E5BD3" w:rsidSect="00E63633">
      <w:pgSz w:w="12240" w:h="15840"/>
      <w:pgMar w:top="0" w:right="45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87A"/>
    <w:multiLevelType w:val="hybridMultilevel"/>
    <w:tmpl w:val="62E8CE2E"/>
    <w:lvl w:ilvl="0" w:tplc="7DDE4758">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56D78"/>
    <w:rsid w:val="000D5B58"/>
    <w:rsid w:val="00156D78"/>
    <w:rsid w:val="001E3F93"/>
    <w:rsid w:val="00244716"/>
    <w:rsid w:val="002C3047"/>
    <w:rsid w:val="00353003"/>
    <w:rsid w:val="00373CE3"/>
    <w:rsid w:val="003C475C"/>
    <w:rsid w:val="006A0AD2"/>
    <w:rsid w:val="0072156A"/>
    <w:rsid w:val="007E5BD3"/>
    <w:rsid w:val="00B2757E"/>
    <w:rsid w:val="00B61530"/>
    <w:rsid w:val="00B76EB1"/>
    <w:rsid w:val="00E6363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78"/>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B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2019-11-26T02:02:00Z</cp:lastPrinted>
  <dcterms:created xsi:type="dcterms:W3CDTF">2019-11-22T19:49:00Z</dcterms:created>
  <dcterms:modified xsi:type="dcterms:W3CDTF">2019-11-27T00:03:00Z</dcterms:modified>
</cp:coreProperties>
</file>