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BCB" w:rsidRDefault="00D16BCB" w:rsidP="00D16BCB">
      <w:pPr>
        <w:pStyle w:val="PlainText"/>
        <w:jc w:val="center"/>
        <w:rPr>
          <w:rFonts w:ascii="Times New Roman" w:eastAsia="MS Mincho" w:hAnsi="Times New Roman" w:cs="Times New Roman"/>
          <w:sz w:val="24"/>
          <w:szCs w:val="24"/>
        </w:rPr>
      </w:pPr>
    </w:p>
    <w:p w:rsidR="00D16BCB" w:rsidRPr="0042056A" w:rsidRDefault="00D16BCB" w:rsidP="00D16BCB">
      <w:pPr>
        <w:pStyle w:val="PlainText"/>
        <w:jc w:val="center"/>
        <w:rPr>
          <w:rFonts w:ascii="Times New Roman" w:eastAsia="MS Mincho" w:hAnsi="Times New Roman" w:cs="Times New Roman"/>
          <w:sz w:val="24"/>
          <w:szCs w:val="24"/>
        </w:rPr>
      </w:pPr>
      <w:r w:rsidRPr="0042056A">
        <w:rPr>
          <w:rFonts w:ascii="Times New Roman" w:eastAsia="MS Mincho" w:hAnsi="Times New Roman" w:cs="Times New Roman"/>
          <w:sz w:val="24"/>
          <w:szCs w:val="24"/>
        </w:rPr>
        <w:t>GOVERNMENT OF INDIA</w:t>
      </w:r>
    </w:p>
    <w:p w:rsidR="00D16BCB" w:rsidRPr="0042056A" w:rsidRDefault="00D16BCB" w:rsidP="00D16BCB">
      <w:pPr>
        <w:pStyle w:val="PlainText"/>
        <w:jc w:val="center"/>
        <w:rPr>
          <w:rFonts w:ascii="Times New Roman" w:eastAsia="MS Mincho" w:hAnsi="Times New Roman" w:cs="Times New Roman"/>
          <w:sz w:val="24"/>
          <w:szCs w:val="24"/>
        </w:rPr>
      </w:pPr>
      <w:r w:rsidRPr="0042056A">
        <w:rPr>
          <w:rFonts w:ascii="Times New Roman" w:eastAsia="MS Mincho" w:hAnsi="Times New Roman" w:cs="Times New Roman"/>
          <w:sz w:val="24"/>
          <w:szCs w:val="24"/>
        </w:rPr>
        <w:t>MINISTRY OF AGRICULTURE</w:t>
      </w:r>
      <w:r>
        <w:rPr>
          <w:rFonts w:ascii="Times New Roman" w:eastAsia="MS Mincho" w:hAnsi="Times New Roman" w:cs="Times New Roman"/>
          <w:sz w:val="24"/>
          <w:szCs w:val="24"/>
        </w:rPr>
        <w:t xml:space="preserve"> AND FARMERS WELFARE</w:t>
      </w:r>
    </w:p>
    <w:p w:rsidR="00D16BCB" w:rsidRPr="0042056A" w:rsidRDefault="00D16BCB" w:rsidP="00D16BCB">
      <w:pPr>
        <w:pStyle w:val="PlainText"/>
        <w:jc w:val="center"/>
        <w:rPr>
          <w:rFonts w:ascii="Times New Roman" w:eastAsia="MS Mincho" w:hAnsi="Times New Roman" w:cs="Times New Roman"/>
          <w:sz w:val="24"/>
          <w:szCs w:val="24"/>
        </w:rPr>
      </w:pPr>
      <w:r w:rsidRPr="0042056A">
        <w:rPr>
          <w:rFonts w:ascii="Times New Roman" w:eastAsia="MS Mincho" w:hAnsi="Times New Roman" w:cs="Times New Roman"/>
          <w:sz w:val="24"/>
          <w:szCs w:val="24"/>
        </w:rPr>
        <w:t>DEPARTMENT OF AGRICULTURE</w:t>
      </w:r>
      <w:r>
        <w:rPr>
          <w:rFonts w:ascii="Times New Roman" w:eastAsia="MS Mincho" w:hAnsi="Times New Roman" w:cs="Times New Roman"/>
          <w:sz w:val="24"/>
          <w:szCs w:val="24"/>
        </w:rPr>
        <w:t xml:space="preserve">, </w:t>
      </w:r>
      <w:r w:rsidRPr="0042056A">
        <w:rPr>
          <w:rFonts w:ascii="Times New Roman" w:eastAsia="MS Mincho" w:hAnsi="Times New Roman" w:cs="Times New Roman"/>
          <w:sz w:val="24"/>
          <w:szCs w:val="24"/>
        </w:rPr>
        <w:t>COOPERATION</w:t>
      </w:r>
      <w:r>
        <w:rPr>
          <w:rFonts w:ascii="Times New Roman" w:eastAsia="MS Mincho" w:hAnsi="Times New Roman" w:cs="Times New Roman"/>
          <w:sz w:val="24"/>
          <w:szCs w:val="24"/>
        </w:rPr>
        <w:t xml:space="preserve"> AND FARMERS WELFARE</w:t>
      </w:r>
    </w:p>
    <w:p w:rsidR="00D16BCB" w:rsidRPr="00C133F9" w:rsidRDefault="00D16BCB" w:rsidP="00D16BCB">
      <w:pPr>
        <w:pStyle w:val="PlainText"/>
        <w:jc w:val="center"/>
        <w:rPr>
          <w:rFonts w:ascii="Times New Roman" w:eastAsia="MS Mincho" w:hAnsi="Times New Roman" w:cs="Times New Roman"/>
          <w:b/>
          <w:bCs/>
          <w:sz w:val="10"/>
          <w:szCs w:val="10"/>
        </w:rPr>
      </w:pPr>
    </w:p>
    <w:p w:rsidR="00D16BCB" w:rsidRPr="0042056A" w:rsidRDefault="00D16BCB" w:rsidP="00D16BCB">
      <w:pPr>
        <w:pStyle w:val="PlainText"/>
        <w:jc w:val="center"/>
        <w:rPr>
          <w:rFonts w:ascii="Times New Roman" w:eastAsia="MS Mincho" w:hAnsi="Times New Roman" w:cs="Times New Roman"/>
          <w:b/>
          <w:bCs/>
          <w:sz w:val="24"/>
          <w:szCs w:val="24"/>
        </w:rPr>
      </w:pPr>
      <w:proofErr w:type="gramStart"/>
      <w:r w:rsidRPr="0042056A">
        <w:rPr>
          <w:rFonts w:ascii="Times New Roman" w:eastAsia="MS Mincho" w:hAnsi="Times New Roman" w:cs="Times New Roman"/>
          <w:b/>
          <w:bCs/>
          <w:sz w:val="24"/>
          <w:szCs w:val="24"/>
        </w:rPr>
        <w:t>RAJYA  SABHA</w:t>
      </w:r>
      <w:proofErr w:type="gramEnd"/>
    </w:p>
    <w:p w:rsidR="00D16BCB" w:rsidRPr="0042056A" w:rsidRDefault="00D16BCB" w:rsidP="00D16BCB">
      <w:pPr>
        <w:pStyle w:val="PlainText"/>
        <w:jc w:val="center"/>
        <w:rPr>
          <w:rFonts w:ascii="Times New Roman" w:eastAsia="MS Mincho" w:hAnsi="Times New Roman" w:cs="Times New Roman"/>
          <w:b/>
          <w:bCs/>
          <w:sz w:val="24"/>
          <w:szCs w:val="24"/>
        </w:rPr>
      </w:pPr>
      <w:r w:rsidRPr="0042056A">
        <w:rPr>
          <w:rFonts w:ascii="Times New Roman" w:eastAsia="MS Mincho" w:hAnsi="Times New Roman" w:cs="Times New Roman"/>
          <w:b/>
          <w:bCs/>
          <w:sz w:val="24"/>
          <w:szCs w:val="24"/>
        </w:rPr>
        <w:t>UNSTARRED QUESTION NO.</w:t>
      </w:r>
      <w:r w:rsidR="0033205B">
        <w:rPr>
          <w:rFonts w:ascii="Times New Roman" w:eastAsia="MS Mincho" w:hAnsi="Times New Roman" w:cs="Times New Roman"/>
          <w:b/>
          <w:bCs/>
          <w:sz w:val="24"/>
          <w:szCs w:val="24"/>
        </w:rPr>
        <w:t>2116</w:t>
      </w:r>
    </w:p>
    <w:p w:rsidR="00D16BCB" w:rsidRPr="0042056A" w:rsidRDefault="00D16BCB" w:rsidP="00D16BCB">
      <w:pPr>
        <w:pStyle w:val="PlainText"/>
        <w:jc w:val="center"/>
        <w:rPr>
          <w:rFonts w:ascii="Times New Roman" w:eastAsia="MS Mincho" w:hAnsi="Times New Roman" w:cs="Times New Roman"/>
          <w:sz w:val="24"/>
          <w:szCs w:val="24"/>
        </w:rPr>
      </w:pPr>
      <w:r w:rsidRPr="0042056A">
        <w:rPr>
          <w:rFonts w:ascii="Times New Roman" w:eastAsia="MS Mincho" w:hAnsi="Times New Roman" w:cs="Times New Roman"/>
          <w:sz w:val="24"/>
          <w:szCs w:val="24"/>
        </w:rPr>
        <w:t xml:space="preserve">TO BE ANSWERED ON </w:t>
      </w:r>
      <w:r w:rsidR="004F6B41">
        <w:rPr>
          <w:rFonts w:ascii="Times New Roman" w:eastAsia="MS Mincho" w:hAnsi="Times New Roman" w:cs="Times New Roman"/>
          <w:sz w:val="24"/>
          <w:szCs w:val="24"/>
        </w:rPr>
        <w:t>6</w:t>
      </w:r>
      <w:r w:rsidRPr="0042056A">
        <w:rPr>
          <w:rFonts w:ascii="Times New Roman" w:eastAsia="MS Mincho" w:hAnsi="Times New Roman" w:cs="Times New Roman"/>
          <w:sz w:val="24"/>
          <w:szCs w:val="24"/>
        </w:rPr>
        <w:t>/</w:t>
      </w:r>
      <w:r w:rsidR="00A07874">
        <w:rPr>
          <w:rFonts w:ascii="Times New Roman" w:eastAsia="MS Mincho" w:hAnsi="Times New Roman" w:cs="Times New Roman"/>
          <w:sz w:val="24"/>
          <w:szCs w:val="24"/>
        </w:rPr>
        <w:t>1</w:t>
      </w:r>
      <w:r w:rsidR="004F6B41">
        <w:rPr>
          <w:rFonts w:ascii="Times New Roman" w:eastAsia="MS Mincho" w:hAnsi="Times New Roman" w:cs="Times New Roman"/>
          <w:sz w:val="24"/>
          <w:szCs w:val="24"/>
        </w:rPr>
        <w:t>2</w:t>
      </w:r>
      <w:r>
        <w:rPr>
          <w:rFonts w:ascii="Times New Roman" w:eastAsia="MS Mincho" w:hAnsi="Times New Roman" w:cs="Times New Roman"/>
          <w:sz w:val="24"/>
          <w:szCs w:val="24"/>
        </w:rPr>
        <w:t>/201</w:t>
      </w:r>
      <w:r w:rsidR="003166C9">
        <w:rPr>
          <w:rFonts w:ascii="Times New Roman" w:eastAsia="MS Mincho" w:hAnsi="Times New Roman" w:cs="Times New Roman"/>
          <w:sz w:val="24"/>
          <w:szCs w:val="24"/>
        </w:rPr>
        <w:t>9</w:t>
      </w:r>
    </w:p>
    <w:p w:rsidR="00D16BCB" w:rsidRPr="009415EC" w:rsidRDefault="00D16BCB" w:rsidP="00D16BCB">
      <w:pPr>
        <w:pStyle w:val="PlainText"/>
        <w:rPr>
          <w:rFonts w:ascii="Times New Roman" w:eastAsia="MS Mincho" w:hAnsi="Times New Roman" w:cs="Times New Roman"/>
          <w:sz w:val="12"/>
          <w:szCs w:val="12"/>
        </w:rPr>
      </w:pPr>
    </w:p>
    <w:p w:rsidR="0033205B" w:rsidRPr="0033205B" w:rsidRDefault="0033205B" w:rsidP="0033205B">
      <w:pPr>
        <w:jc w:val="center"/>
        <w:rPr>
          <w:b/>
          <w:bCs/>
        </w:rPr>
      </w:pPr>
      <w:r w:rsidRPr="0033205B">
        <w:rPr>
          <w:b/>
          <w:bCs/>
        </w:rPr>
        <w:t>SETTING UP OF SPECIAL COURTS FOR RESOLVING FARMERS' PROBLEM</w:t>
      </w:r>
    </w:p>
    <w:p w:rsidR="0033205B" w:rsidRDefault="0033205B" w:rsidP="0033205B"/>
    <w:p w:rsidR="0033205B" w:rsidRDefault="0033205B" w:rsidP="0033205B">
      <w:r>
        <w:t xml:space="preserve">2116. </w:t>
      </w:r>
      <w:r>
        <w:tab/>
        <w:t xml:space="preserve">SHRI SANJAY SINGH: </w:t>
      </w:r>
    </w:p>
    <w:p w:rsidR="00D16BCB" w:rsidRDefault="00D16BCB" w:rsidP="00D16BCB">
      <w:pPr>
        <w:pStyle w:val="PlainText"/>
        <w:rPr>
          <w:rFonts w:ascii="Times New Roman" w:eastAsia="MS Mincho" w:hAnsi="Times New Roman" w:cs="Times New Roman"/>
          <w:sz w:val="24"/>
          <w:szCs w:val="24"/>
        </w:rPr>
      </w:pPr>
    </w:p>
    <w:p w:rsidR="00D16BCB" w:rsidRPr="0042056A" w:rsidRDefault="00D16BCB" w:rsidP="00D16BCB">
      <w:pPr>
        <w:pStyle w:val="PlainText"/>
        <w:rPr>
          <w:rFonts w:ascii="Times New Roman" w:eastAsia="MS Mincho" w:hAnsi="Times New Roman" w:cs="Times New Roman"/>
          <w:sz w:val="24"/>
          <w:szCs w:val="24"/>
        </w:rPr>
      </w:pPr>
      <w:r w:rsidRPr="0042056A">
        <w:rPr>
          <w:rFonts w:ascii="Times New Roman" w:eastAsia="MS Mincho" w:hAnsi="Times New Roman" w:cs="Times New Roman"/>
          <w:sz w:val="24"/>
          <w:szCs w:val="24"/>
        </w:rPr>
        <w:t xml:space="preserve">Will the Minister of AGRICULTURE </w:t>
      </w:r>
      <w:r>
        <w:rPr>
          <w:rFonts w:ascii="Times New Roman" w:eastAsia="MS Mincho" w:hAnsi="Times New Roman" w:cs="Times New Roman"/>
          <w:sz w:val="24"/>
          <w:szCs w:val="24"/>
        </w:rPr>
        <w:t xml:space="preserve">&amp; FARMERS WELFARE </w:t>
      </w:r>
      <w:r w:rsidRPr="0042056A">
        <w:rPr>
          <w:rFonts w:ascii="Times New Roman" w:eastAsia="MS Mincho" w:hAnsi="Times New Roman" w:cs="Times New Roman"/>
          <w:sz w:val="24"/>
          <w:szCs w:val="24"/>
        </w:rPr>
        <w:t xml:space="preserve">be pleased to </w:t>
      </w:r>
      <w:proofErr w:type="gramStart"/>
      <w:r w:rsidRPr="0042056A">
        <w:rPr>
          <w:rFonts w:ascii="Times New Roman" w:eastAsia="MS Mincho" w:hAnsi="Times New Roman" w:cs="Times New Roman"/>
          <w:sz w:val="24"/>
          <w:szCs w:val="24"/>
        </w:rPr>
        <w:t>state:</w:t>
      </w:r>
      <w:proofErr w:type="gramEnd"/>
    </w:p>
    <w:p w:rsidR="00D16BCB" w:rsidRPr="009415EC" w:rsidRDefault="00D16BCB" w:rsidP="00D16BCB">
      <w:pPr>
        <w:rPr>
          <w:sz w:val="14"/>
          <w:szCs w:val="14"/>
        </w:rPr>
      </w:pPr>
    </w:p>
    <w:p w:rsidR="00D16BCB" w:rsidRDefault="00D16BCB" w:rsidP="00D16BCB">
      <w:pPr>
        <w:rPr>
          <w:rFonts w:eastAsiaTheme="minorHAnsi"/>
          <w:sz w:val="6"/>
          <w:szCs w:val="6"/>
          <w:lang w:bidi="hi-IN"/>
        </w:rPr>
      </w:pPr>
    </w:p>
    <w:p w:rsidR="0033205B" w:rsidRDefault="008E2262" w:rsidP="00D16BCB">
      <w:r>
        <w:t xml:space="preserve">(a) </w:t>
      </w:r>
      <w:r w:rsidR="0033205B">
        <w:tab/>
      </w:r>
      <w:proofErr w:type="gramStart"/>
      <w:r>
        <w:t>the</w:t>
      </w:r>
      <w:proofErr w:type="gramEnd"/>
      <w:r>
        <w:t xml:space="preserve"> reasons for not setting up of special courts for farmers to resolve their payment-related problems; </w:t>
      </w:r>
    </w:p>
    <w:p w:rsidR="0033205B" w:rsidRDefault="0033205B" w:rsidP="00D16BCB"/>
    <w:p w:rsidR="0033205B" w:rsidRDefault="008E2262" w:rsidP="00D16BCB">
      <w:r>
        <w:t xml:space="preserve">(b) </w:t>
      </w:r>
      <w:r w:rsidR="0033205B">
        <w:tab/>
      </w:r>
      <w:proofErr w:type="gramStart"/>
      <w:r>
        <w:t>whether</w:t>
      </w:r>
      <w:proofErr w:type="gramEnd"/>
      <w:r>
        <w:t xml:space="preserve"> there is a plan to incentivize the farmers instead of giving subsidy; </w:t>
      </w:r>
    </w:p>
    <w:p w:rsidR="0033205B" w:rsidRDefault="0033205B" w:rsidP="00D16BCB"/>
    <w:p w:rsidR="0033205B" w:rsidRDefault="008E2262" w:rsidP="00D16BCB">
      <w:r>
        <w:t xml:space="preserve">(c) </w:t>
      </w:r>
      <w:r w:rsidR="0033205B">
        <w:tab/>
      </w:r>
      <w:proofErr w:type="gramStart"/>
      <w:r>
        <w:t>if</w:t>
      </w:r>
      <w:proofErr w:type="gramEnd"/>
      <w:r>
        <w:t xml:space="preserve"> so, the details thereof; and </w:t>
      </w:r>
    </w:p>
    <w:p w:rsidR="0033205B" w:rsidRDefault="0033205B" w:rsidP="00D16BCB"/>
    <w:p w:rsidR="008E2262" w:rsidRDefault="008E2262" w:rsidP="00D16BCB">
      <w:pPr>
        <w:rPr>
          <w:rFonts w:eastAsiaTheme="minorHAnsi"/>
          <w:sz w:val="6"/>
          <w:szCs w:val="6"/>
          <w:lang w:bidi="hi-IN"/>
        </w:rPr>
      </w:pPr>
      <w:r>
        <w:t xml:space="preserve">(d) </w:t>
      </w:r>
      <w:r w:rsidR="0033205B">
        <w:tab/>
      </w:r>
      <w:proofErr w:type="gramStart"/>
      <w:r>
        <w:t>if</w:t>
      </w:r>
      <w:proofErr w:type="gramEnd"/>
      <w:r>
        <w:t xml:space="preserve"> not, the reasons </w:t>
      </w:r>
      <w:proofErr w:type="spellStart"/>
      <w:r>
        <w:t>therefor</w:t>
      </w:r>
      <w:proofErr w:type="spellEnd"/>
      <w:r>
        <w:t>?</w:t>
      </w:r>
    </w:p>
    <w:p w:rsidR="008E2262" w:rsidRDefault="008E2262" w:rsidP="00D16BCB">
      <w:pPr>
        <w:rPr>
          <w:rFonts w:eastAsiaTheme="minorHAnsi"/>
          <w:sz w:val="6"/>
          <w:szCs w:val="6"/>
          <w:lang w:bidi="hi-IN"/>
        </w:rPr>
      </w:pPr>
    </w:p>
    <w:p w:rsidR="008E2262" w:rsidRDefault="008E2262" w:rsidP="00D16BCB">
      <w:pPr>
        <w:rPr>
          <w:rFonts w:eastAsiaTheme="minorHAnsi"/>
          <w:sz w:val="6"/>
          <w:szCs w:val="6"/>
          <w:lang w:bidi="hi-IN"/>
        </w:rPr>
      </w:pPr>
    </w:p>
    <w:p w:rsidR="008E2262" w:rsidRDefault="008E2262" w:rsidP="00D16BCB">
      <w:pPr>
        <w:rPr>
          <w:rFonts w:eastAsiaTheme="minorHAnsi"/>
          <w:sz w:val="6"/>
          <w:szCs w:val="6"/>
          <w:lang w:bidi="hi-IN"/>
        </w:rPr>
      </w:pPr>
    </w:p>
    <w:p w:rsidR="008E2262" w:rsidRDefault="008E2262" w:rsidP="00D16BCB">
      <w:pPr>
        <w:rPr>
          <w:rFonts w:eastAsiaTheme="minorHAnsi"/>
          <w:sz w:val="6"/>
          <w:szCs w:val="6"/>
          <w:lang w:bidi="hi-IN"/>
        </w:rPr>
      </w:pPr>
    </w:p>
    <w:p w:rsidR="008E2262" w:rsidRDefault="008E2262" w:rsidP="00D16BCB">
      <w:pPr>
        <w:rPr>
          <w:rFonts w:eastAsiaTheme="minorHAnsi"/>
          <w:sz w:val="6"/>
          <w:szCs w:val="6"/>
          <w:lang w:bidi="hi-IN"/>
        </w:rPr>
      </w:pPr>
    </w:p>
    <w:p w:rsidR="00D16BCB" w:rsidRPr="00675919" w:rsidRDefault="00D16BCB" w:rsidP="00D16BCB">
      <w:pPr>
        <w:rPr>
          <w:rFonts w:eastAsiaTheme="minorHAnsi"/>
          <w:sz w:val="6"/>
          <w:szCs w:val="6"/>
          <w:lang w:bidi="hi-IN"/>
        </w:rPr>
      </w:pPr>
    </w:p>
    <w:p w:rsidR="00D16BCB" w:rsidRPr="0042056A" w:rsidRDefault="00D16BCB" w:rsidP="00D16BCB">
      <w:pPr>
        <w:pStyle w:val="PlainText"/>
        <w:rPr>
          <w:rFonts w:ascii="Times New Roman" w:eastAsia="MS Mincho" w:hAnsi="Times New Roman" w:cs="Times New Roman"/>
          <w:b/>
          <w:bCs/>
          <w:sz w:val="24"/>
          <w:szCs w:val="24"/>
        </w:rPr>
      </w:pPr>
      <w:r w:rsidRPr="0042056A">
        <w:rPr>
          <w:rFonts w:ascii="Times New Roman" w:eastAsia="MS Mincho" w:hAnsi="Times New Roman" w:cs="Times New Roman"/>
          <w:b/>
          <w:bCs/>
          <w:sz w:val="24"/>
          <w:szCs w:val="24"/>
        </w:rPr>
        <w:t>ANSWER</w:t>
      </w:r>
    </w:p>
    <w:p w:rsidR="00D16BCB" w:rsidRPr="009415EC" w:rsidRDefault="00D16BCB" w:rsidP="00D16BCB">
      <w:pPr>
        <w:pStyle w:val="PlainText"/>
        <w:rPr>
          <w:rFonts w:ascii="Times New Roman" w:eastAsia="MS Mincho" w:hAnsi="Times New Roman" w:cs="Times New Roman"/>
          <w:sz w:val="10"/>
          <w:szCs w:val="10"/>
        </w:rPr>
      </w:pPr>
    </w:p>
    <w:p w:rsidR="00D16BCB" w:rsidRDefault="00D16BCB" w:rsidP="00D16BCB">
      <w:pPr>
        <w:pStyle w:val="PlainText"/>
        <w:rPr>
          <w:rFonts w:ascii="Times New Roman" w:eastAsia="MS Mincho" w:hAnsi="Times New Roman" w:cs="Times New Roman"/>
          <w:sz w:val="22"/>
          <w:szCs w:val="22"/>
        </w:rPr>
      </w:pPr>
    </w:p>
    <w:p w:rsidR="00F72DF1" w:rsidRDefault="00F72DF1" w:rsidP="00F72DF1">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MINISTER OF AGRICULTURE AND FARMERS WELFARE </w:t>
      </w:r>
    </w:p>
    <w:p w:rsidR="00F72DF1" w:rsidRDefault="00F72DF1" w:rsidP="00F72DF1">
      <w:pPr>
        <w:pStyle w:val="PlainText"/>
        <w:rPr>
          <w:rFonts w:ascii="Times New Roman" w:eastAsia="MS Mincho" w:hAnsi="Times New Roman" w:cs="Times New Roman"/>
          <w:sz w:val="24"/>
          <w:szCs w:val="24"/>
        </w:rPr>
      </w:pPr>
    </w:p>
    <w:p w:rsidR="00F72DF1" w:rsidRDefault="00F72DF1" w:rsidP="00F72DF1">
      <w:pPr>
        <w:pStyle w:val="PlainText"/>
        <w:rPr>
          <w:rFonts w:ascii="Times New Roman" w:hAnsi="Times New Roman" w:cs="Times New Roman"/>
          <w:sz w:val="24"/>
          <w:szCs w:val="24"/>
        </w:rPr>
      </w:pPr>
      <w:proofErr w:type="gramStart"/>
      <w:r>
        <w:rPr>
          <w:rFonts w:ascii="Times New Roman" w:hAnsi="Times New Roman" w:cs="Times New Roman"/>
          <w:sz w:val="24"/>
          <w:szCs w:val="24"/>
        </w:rPr>
        <w:t>( SHRI</w:t>
      </w:r>
      <w:proofErr w:type="gramEnd"/>
      <w:r>
        <w:rPr>
          <w:rFonts w:ascii="Times New Roman" w:hAnsi="Times New Roman" w:cs="Times New Roman"/>
          <w:sz w:val="24"/>
          <w:szCs w:val="24"/>
        </w:rPr>
        <w:t xml:space="preserve"> NARENDRA SINGH TOMAR)</w:t>
      </w:r>
    </w:p>
    <w:p w:rsidR="00D16BCB" w:rsidRDefault="00D16BCB" w:rsidP="00D16BCB">
      <w:pPr>
        <w:autoSpaceDE w:val="0"/>
        <w:autoSpaceDN w:val="0"/>
        <w:adjustRightInd w:val="0"/>
        <w:ind w:right="-720"/>
      </w:pPr>
    </w:p>
    <w:p w:rsidR="005D239A" w:rsidRDefault="005D239A" w:rsidP="005D239A">
      <w:pPr>
        <w:autoSpaceDE w:val="0"/>
        <w:autoSpaceDN w:val="0"/>
        <w:adjustRightInd w:val="0"/>
      </w:pPr>
      <w:r w:rsidRPr="005D239A">
        <w:t>(a)</w:t>
      </w:r>
      <w:r>
        <w:t>:</w:t>
      </w:r>
      <w:r>
        <w:tab/>
      </w:r>
      <w:r w:rsidRPr="005D239A">
        <w:t>There is no proposal for setting up</w:t>
      </w:r>
      <w:r w:rsidRPr="005D239A">
        <w:rPr>
          <w:b/>
          <w:bCs/>
        </w:rPr>
        <w:t xml:space="preserve"> </w:t>
      </w:r>
      <w:r w:rsidRPr="005D239A">
        <w:t xml:space="preserve">special courts for farmers. However, different schemes run by the Government for disbursement of benefits to the farmers already have in-built multi-tier mechanism of grievance </w:t>
      </w:r>
      <w:proofErr w:type="spellStart"/>
      <w:r w:rsidRPr="005D239A">
        <w:t>redressal</w:t>
      </w:r>
      <w:proofErr w:type="spellEnd"/>
      <w:r w:rsidRPr="005D239A">
        <w:t xml:space="preserve"> at Center, State and District</w:t>
      </w:r>
      <w:r w:rsidR="00AA0982">
        <w:t xml:space="preserve"> level</w:t>
      </w:r>
      <w:r w:rsidRPr="005D239A">
        <w:t>.</w:t>
      </w:r>
    </w:p>
    <w:p w:rsidR="005D239A" w:rsidRDefault="005D239A" w:rsidP="005D239A">
      <w:pPr>
        <w:autoSpaceDE w:val="0"/>
        <w:autoSpaceDN w:val="0"/>
        <w:adjustRightInd w:val="0"/>
      </w:pPr>
    </w:p>
    <w:p w:rsidR="005D239A" w:rsidRPr="005D239A" w:rsidRDefault="005D239A" w:rsidP="0095270D">
      <w:pPr>
        <w:shd w:val="clear" w:color="auto" w:fill="FFFFFF"/>
        <w:rPr>
          <w:bCs/>
        </w:rPr>
      </w:pPr>
      <w:r w:rsidRPr="005D239A">
        <w:t xml:space="preserve">(b) </w:t>
      </w:r>
      <w:r w:rsidR="00C63367">
        <w:t>to</w:t>
      </w:r>
      <w:r w:rsidRPr="005D239A">
        <w:t xml:space="preserve"> (</w:t>
      </w:r>
      <w:r w:rsidR="00C63367">
        <w:t>d</w:t>
      </w:r>
      <w:r w:rsidRPr="005D239A">
        <w:t>):</w:t>
      </w:r>
      <w:r>
        <w:rPr>
          <w:b/>
          <w:bCs/>
        </w:rPr>
        <w:tab/>
      </w:r>
      <w:r w:rsidRPr="005D239A">
        <w:t>Government has already started a new</w:t>
      </w:r>
      <w:r w:rsidRPr="005D239A">
        <w:rPr>
          <w:b/>
          <w:bCs/>
        </w:rPr>
        <w:t xml:space="preserve"> </w:t>
      </w:r>
      <w:r w:rsidRPr="005D239A">
        <w:rPr>
          <w:bCs/>
        </w:rPr>
        <w:t xml:space="preserve">Central Sector Scheme, namely, the </w:t>
      </w:r>
      <w:proofErr w:type="spellStart"/>
      <w:r w:rsidRPr="005D239A">
        <w:rPr>
          <w:bCs/>
        </w:rPr>
        <w:t>Pradhan</w:t>
      </w:r>
      <w:proofErr w:type="spellEnd"/>
      <w:r w:rsidRPr="005D239A">
        <w:rPr>
          <w:bCs/>
        </w:rPr>
        <w:t xml:space="preserve"> </w:t>
      </w:r>
      <w:proofErr w:type="spellStart"/>
      <w:r w:rsidRPr="005D239A">
        <w:rPr>
          <w:bCs/>
        </w:rPr>
        <w:t>Mantri</w:t>
      </w:r>
      <w:proofErr w:type="spellEnd"/>
      <w:r w:rsidRPr="005D239A">
        <w:rPr>
          <w:bCs/>
        </w:rPr>
        <w:t xml:space="preserve"> </w:t>
      </w:r>
      <w:proofErr w:type="spellStart"/>
      <w:r w:rsidRPr="005D239A">
        <w:rPr>
          <w:bCs/>
        </w:rPr>
        <w:t>Kisan</w:t>
      </w:r>
      <w:proofErr w:type="spellEnd"/>
      <w:r w:rsidRPr="005D239A">
        <w:rPr>
          <w:bCs/>
        </w:rPr>
        <w:t xml:space="preserve"> </w:t>
      </w:r>
      <w:proofErr w:type="spellStart"/>
      <w:r w:rsidRPr="005D239A">
        <w:rPr>
          <w:bCs/>
        </w:rPr>
        <w:t>Samman</w:t>
      </w:r>
      <w:proofErr w:type="spellEnd"/>
      <w:r w:rsidRPr="005D239A">
        <w:rPr>
          <w:bCs/>
        </w:rPr>
        <w:t xml:space="preserve"> </w:t>
      </w:r>
      <w:proofErr w:type="spellStart"/>
      <w:r w:rsidRPr="005D239A">
        <w:rPr>
          <w:bCs/>
        </w:rPr>
        <w:t>Nidhi</w:t>
      </w:r>
      <w:proofErr w:type="spellEnd"/>
      <w:r w:rsidRPr="005D239A">
        <w:rPr>
          <w:bCs/>
        </w:rPr>
        <w:t xml:space="preserve"> (PM-KISAN) with a view to augment the income of the farmers by providing income support to all landholding farmers’ families in the country, to enable them to take care of expenses related to agriculture and allied activities as well as domestic needs. Under the Scheme an amount of Rs.6000/- per year is transferred in three 4-monthly installments of Rs.2000/- directly into the bank accounts of the farmers. Farmers falling within the following exclusion criteria relating to higher income status are not eligible for the benefit under the Scheme:</w:t>
      </w:r>
    </w:p>
    <w:p w:rsidR="005D239A" w:rsidRDefault="005D239A" w:rsidP="0095270D">
      <w:pPr>
        <w:autoSpaceDE w:val="0"/>
        <w:autoSpaceDN w:val="0"/>
        <w:adjustRightInd w:val="0"/>
      </w:pPr>
    </w:p>
    <w:p w:rsidR="005D239A" w:rsidRPr="005D239A" w:rsidRDefault="005D239A" w:rsidP="005D239A">
      <w:pPr>
        <w:pStyle w:val="NoSpacing"/>
        <w:ind w:left="630"/>
        <w:rPr>
          <w:rFonts w:ascii="Times New Roman" w:hAnsi="Times New Roman" w:cs="Times New Roman"/>
          <w:sz w:val="24"/>
          <w:szCs w:val="24"/>
        </w:rPr>
      </w:pPr>
      <w:r w:rsidRPr="005D239A">
        <w:rPr>
          <w:rFonts w:ascii="Times New Roman" w:hAnsi="Times New Roman" w:cs="Times New Roman"/>
          <w:sz w:val="24"/>
          <w:szCs w:val="24"/>
        </w:rPr>
        <w:t>(A)</w:t>
      </w:r>
      <w:r w:rsidRPr="005D239A">
        <w:rPr>
          <w:rFonts w:ascii="Times New Roman" w:hAnsi="Times New Roman" w:cs="Times New Roman"/>
          <w:sz w:val="24"/>
          <w:szCs w:val="24"/>
        </w:rPr>
        <w:tab/>
        <w:t>All Institutional Land holders; and</w:t>
      </w:r>
    </w:p>
    <w:p w:rsidR="005D239A" w:rsidRPr="005D239A" w:rsidRDefault="005D239A" w:rsidP="005D239A">
      <w:pPr>
        <w:pStyle w:val="NoSpacing"/>
        <w:ind w:left="630"/>
        <w:rPr>
          <w:rFonts w:ascii="Times New Roman" w:hAnsi="Times New Roman" w:cs="Times New Roman"/>
          <w:sz w:val="24"/>
          <w:szCs w:val="24"/>
        </w:rPr>
      </w:pPr>
    </w:p>
    <w:p w:rsidR="005D239A" w:rsidRPr="005D239A" w:rsidRDefault="005D239A" w:rsidP="005D239A">
      <w:pPr>
        <w:pStyle w:val="NoSpacing"/>
        <w:ind w:left="630"/>
        <w:rPr>
          <w:rFonts w:ascii="Times New Roman" w:hAnsi="Times New Roman" w:cs="Times New Roman"/>
          <w:sz w:val="24"/>
          <w:szCs w:val="24"/>
        </w:rPr>
      </w:pPr>
      <w:r w:rsidRPr="005D239A">
        <w:rPr>
          <w:rFonts w:ascii="Times New Roman" w:hAnsi="Times New Roman" w:cs="Times New Roman"/>
          <w:sz w:val="24"/>
          <w:szCs w:val="24"/>
        </w:rPr>
        <w:t>(B)</w:t>
      </w:r>
      <w:r w:rsidRPr="005D239A">
        <w:rPr>
          <w:rFonts w:ascii="Times New Roman" w:hAnsi="Times New Roman" w:cs="Times New Roman"/>
          <w:sz w:val="24"/>
          <w:szCs w:val="24"/>
        </w:rPr>
        <w:tab/>
        <w:t xml:space="preserve">Farmer families in which one or more of its members belong to following </w:t>
      </w:r>
      <w:proofErr w:type="gramStart"/>
      <w:r w:rsidRPr="005D239A">
        <w:rPr>
          <w:rFonts w:ascii="Times New Roman" w:hAnsi="Times New Roman" w:cs="Times New Roman"/>
          <w:sz w:val="24"/>
          <w:szCs w:val="24"/>
        </w:rPr>
        <w:t>categories :</w:t>
      </w:r>
      <w:proofErr w:type="gramEnd"/>
    </w:p>
    <w:p w:rsidR="005D239A" w:rsidRDefault="005D239A" w:rsidP="005D239A">
      <w:pPr>
        <w:autoSpaceDE w:val="0"/>
        <w:autoSpaceDN w:val="0"/>
        <w:adjustRightInd w:val="0"/>
      </w:pPr>
    </w:p>
    <w:p w:rsidR="005D239A" w:rsidRDefault="00506824" w:rsidP="00506824">
      <w:pPr>
        <w:autoSpaceDE w:val="0"/>
        <w:autoSpaceDN w:val="0"/>
        <w:adjustRightInd w:val="0"/>
        <w:jc w:val="right"/>
      </w:pPr>
      <w:proofErr w:type="spellStart"/>
      <w:r>
        <w:t>Contd</w:t>
      </w:r>
      <w:proofErr w:type="spellEnd"/>
      <w:r>
        <w:t>…2/-</w:t>
      </w:r>
    </w:p>
    <w:p w:rsidR="00BB7090" w:rsidRDefault="00BB7090" w:rsidP="00506824">
      <w:pPr>
        <w:autoSpaceDE w:val="0"/>
        <w:autoSpaceDN w:val="0"/>
        <w:adjustRightInd w:val="0"/>
        <w:jc w:val="right"/>
      </w:pPr>
    </w:p>
    <w:p w:rsidR="00BB7090" w:rsidRDefault="00BB7090" w:rsidP="00506824">
      <w:pPr>
        <w:autoSpaceDE w:val="0"/>
        <w:autoSpaceDN w:val="0"/>
        <w:adjustRightInd w:val="0"/>
        <w:jc w:val="right"/>
      </w:pPr>
    </w:p>
    <w:p w:rsidR="00CD0783" w:rsidRDefault="00CD0783" w:rsidP="00506824">
      <w:pPr>
        <w:autoSpaceDE w:val="0"/>
        <w:autoSpaceDN w:val="0"/>
        <w:adjustRightInd w:val="0"/>
        <w:jc w:val="right"/>
      </w:pPr>
    </w:p>
    <w:p w:rsidR="00CD0783" w:rsidRDefault="00CD0783" w:rsidP="00506824">
      <w:pPr>
        <w:autoSpaceDE w:val="0"/>
        <w:autoSpaceDN w:val="0"/>
        <w:adjustRightInd w:val="0"/>
        <w:jc w:val="right"/>
      </w:pPr>
    </w:p>
    <w:p w:rsidR="005D239A" w:rsidRDefault="00BB7090" w:rsidP="00BB7090">
      <w:pPr>
        <w:autoSpaceDE w:val="0"/>
        <w:autoSpaceDN w:val="0"/>
        <w:adjustRightInd w:val="0"/>
        <w:jc w:val="center"/>
      </w:pPr>
      <w:r>
        <w:t>-2-</w:t>
      </w:r>
    </w:p>
    <w:p w:rsidR="005D239A" w:rsidRDefault="005D239A" w:rsidP="005D239A">
      <w:pPr>
        <w:autoSpaceDE w:val="0"/>
        <w:autoSpaceDN w:val="0"/>
        <w:adjustRightInd w:val="0"/>
      </w:pPr>
    </w:p>
    <w:p w:rsidR="005D239A" w:rsidRPr="00506824" w:rsidRDefault="005D239A" w:rsidP="005D239A">
      <w:pPr>
        <w:pStyle w:val="ListParagraph"/>
        <w:numPr>
          <w:ilvl w:val="0"/>
          <w:numId w:val="1"/>
        </w:numPr>
        <w:tabs>
          <w:tab w:val="left" w:pos="1440"/>
        </w:tabs>
        <w:ind w:left="1440"/>
        <w:jc w:val="both"/>
        <w:rPr>
          <w:rFonts w:ascii="Times New Roman" w:hAnsi="Times New Roman" w:cs="Times New Roman"/>
          <w:sz w:val="24"/>
          <w:szCs w:val="24"/>
          <w:lang w:val="en-US"/>
        </w:rPr>
      </w:pPr>
      <w:r w:rsidRPr="00506824">
        <w:rPr>
          <w:rFonts w:ascii="Times New Roman" w:hAnsi="Times New Roman" w:cs="Times New Roman"/>
          <w:sz w:val="24"/>
          <w:szCs w:val="24"/>
          <w:lang w:val="en-US"/>
        </w:rPr>
        <w:t>Former and present holders of constitutional posts</w:t>
      </w:r>
    </w:p>
    <w:p w:rsidR="00506824" w:rsidRPr="00506824" w:rsidRDefault="005D239A" w:rsidP="00506824">
      <w:pPr>
        <w:pStyle w:val="ListParagraph"/>
        <w:numPr>
          <w:ilvl w:val="0"/>
          <w:numId w:val="1"/>
        </w:numPr>
        <w:tabs>
          <w:tab w:val="left" w:pos="1440"/>
        </w:tabs>
        <w:ind w:left="1440"/>
        <w:jc w:val="both"/>
        <w:rPr>
          <w:rFonts w:ascii="Times New Roman" w:hAnsi="Times New Roman" w:cs="Times New Roman"/>
          <w:sz w:val="24"/>
          <w:szCs w:val="24"/>
          <w:lang w:val="en-US"/>
        </w:rPr>
      </w:pPr>
      <w:r w:rsidRPr="00506824">
        <w:rPr>
          <w:rFonts w:ascii="Times New Roman" w:hAnsi="Times New Roman" w:cs="Times New Roman"/>
        </w:rPr>
        <w:t>Former and present Ministers/ State Ministers and former/present  Members of Lok Sabha/ Rajya Sabha/ State Legislative Assemblies/ State Legislative Councils,former and present Mayors of Municipal Corporations,</w:t>
      </w:r>
      <w:r w:rsidR="00506824" w:rsidRPr="00506824">
        <w:rPr>
          <w:rFonts w:ascii="Times New Roman" w:hAnsi="Times New Roman" w:cs="Times New Roman"/>
        </w:rPr>
        <w:t xml:space="preserve"> </w:t>
      </w:r>
      <w:r w:rsidR="00506824" w:rsidRPr="00506824">
        <w:rPr>
          <w:rFonts w:ascii="Times New Roman" w:hAnsi="Times New Roman" w:cs="Times New Roman"/>
          <w:sz w:val="24"/>
          <w:szCs w:val="24"/>
          <w:lang w:val="en-US"/>
        </w:rPr>
        <w:t xml:space="preserve">former and present Chairpersons of District Panchayats. </w:t>
      </w:r>
    </w:p>
    <w:p w:rsidR="00506824" w:rsidRPr="00506824" w:rsidRDefault="00506824" w:rsidP="00506824">
      <w:pPr>
        <w:pStyle w:val="ListParagraph"/>
        <w:numPr>
          <w:ilvl w:val="0"/>
          <w:numId w:val="1"/>
        </w:numPr>
        <w:tabs>
          <w:tab w:val="left" w:pos="1440"/>
        </w:tabs>
        <w:ind w:left="1440"/>
        <w:jc w:val="both"/>
        <w:rPr>
          <w:rFonts w:ascii="Times New Roman" w:hAnsi="Times New Roman" w:cs="Times New Roman"/>
          <w:i/>
          <w:iCs/>
          <w:sz w:val="24"/>
          <w:szCs w:val="24"/>
          <w:lang w:val="en-US"/>
        </w:rPr>
      </w:pPr>
      <w:r w:rsidRPr="00506824">
        <w:rPr>
          <w:rFonts w:ascii="Times New Roman" w:hAnsi="Times New Roman" w:cs="Times New Roman"/>
          <w:sz w:val="24"/>
          <w:szCs w:val="24"/>
          <w:lang w:val="en-US"/>
        </w:rPr>
        <w:t xml:space="preserve">All serving or retired officers and employees of Central/ State Government Ministries /Offices/Departments and its field units Central or State PSEs and Attached offices /Autonomous Institutions under Government as well as regular employees of the Local Bodies </w:t>
      </w:r>
      <w:r w:rsidRPr="00506824">
        <w:rPr>
          <w:rFonts w:ascii="Times New Roman" w:hAnsi="Times New Roman" w:cs="Times New Roman"/>
          <w:i/>
          <w:iCs/>
          <w:sz w:val="24"/>
          <w:szCs w:val="24"/>
          <w:lang w:val="en-US"/>
        </w:rPr>
        <w:t>(Excluding Multi Tasking Staff / Class IV/Group D employees)</w:t>
      </w:r>
    </w:p>
    <w:p w:rsidR="00506824" w:rsidRPr="00506824" w:rsidRDefault="00506824" w:rsidP="00506824">
      <w:pPr>
        <w:pStyle w:val="ListParagraph"/>
        <w:numPr>
          <w:ilvl w:val="0"/>
          <w:numId w:val="1"/>
        </w:numPr>
        <w:tabs>
          <w:tab w:val="left" w:pos="1440"/>
        </w:tabs>
        <w:ind w:left="1440"/>
        <w:jc w:val="both"/>
        <w:rPr>
          <w:rFonts w:ascii="Times New Roman" w:hAnsi="Times New Roman" w:cs="Times New Roman"/>
          <w:sz w:val="24"/>
          <w:szCs w:val="24"/>
          <w:lang w:val="en-US"/>
        </w:rPr>
      </w:pPr>
      <w:r w:rsidRPr="00506824">
        <w:rPr>
          <w:rFonts w:ascii="Times New Roman" w:hAnsi="Times New Roman" w:cs="Times New Roman"/>
          <w:sz w:val="24"/>
          <w:szCs w:val="24"/>
          <w:lang w:val="en-US"/>
        </w:rPr>
        <w:t xml:space="preserve">All superannuated/retired pensioners whose monthly pension is Rs.10,000/-or more </w:t>
      </w:r>
      <w:r w:rsidRPr="00506824">
        <w:rPr>
          <w:rFonts w:ascii="Times New Roman" w:hAnsi="Times New Roman" w:cs="Times New Roman"/>
          <w:i/>
          <w:iCs/>
          <w:sz w:val="24"/>
          <w:szCs w:val="24"/>
          <w:lang w:val="en-US"/>
        </w:rPr>
        <w:t>(Excluding Multi Tasking Staff / Class IV/Group D employees)</w:t>
      </w:r>
    </w:p>
    <w:p w:rsidR="00506824" w:rsidRPr="00506824" w:rsidRDefault="00506824" w:rsidP="00506824">
      <w:pPr>
        <w:pStyle w:val="ListParagraph"/>
        <w:numPr>
          <w:ilvl w:val="0"/>
          <w:numId w:val="1"/>
        </w:numPr>
        <w:tabs>
          <w:tab w:val="left" w:pos="1440"/>
        </w:tabs>
        <w:ind w:left="1440"/>
        <w:jc w:val="both"/>
        <w:rPr>
          <w:rFonts w:ascii="Times New Roman" w:hAnsi="Times New Roman" w:cs="Times New Roman"/>
          <w:sz w:val="24"/>
          <w:szCs w:val="24"/>
          <w:lang w:val="en-US"/>
        </w:rPr>
      </w:pPr>
      <w:r w:rsidRPr="00506824">
        <w:rPr>
          <w:rFonts w:ascii="Times New Roman" w:hAnsi="Times New Roman" w:cs="Times New Roman"/>
          <w:sz w:val="24"/>
          <w:szCs w:val="24"/>
          <w:lang w:val="en-US"/>
        </w:rPr>
        <w:t xml:space="preserve">All </w:t>
      </w:r>
      <w:r w:rsidRPr="00506824" w:rsidDel="00094BE3">
        <w:rPr>
          <w:rFonts w:ascii="Times New Roman" w:hAnsi="Times New Roman" w:cs="Times New Roman"/>
          <w:sz w:val="24"/>
          <w:szCs w:val="24"/>
          <w:lang w:val="en-US"/>
        </w:rPr>
        <w:t>Persons who paid Income Tax in last assessment year</w:t>
      </w:r>
      <w:r w:rsidRPr="00506824">
        <w:rPr>
          <w:rFonts w:ascii="Times New Roman" w:hAnsi="Times New Roman" w:cs="Times New Roman"/>
          <w:sz w:val="24"/>
          <w:szCs w:val="24"/>
          <w:lang w:val="en-US"/>
        </w:rPr>
        <w:t>.</w:t>
      </w:r>
    </w:p>
    <w:p w:rsidR="00506824" w:rsidRPr="00506824" w:rsidRDefault="00506824" w:rsidP="00506824">
      <w:pPr>
        <w:pStyle w:val="ListParagraph"/>
        <w:numPr>
          <w:ilvl w:val="0"/>
          <w:numId w:val="1"/>
        </w:numPr>
        <w:tabs>
          <w:tab w:val="left" w:pos="1440"/>
        </w:tabs>
        <w:ind w:left="1440"/>
        <w:jc w:val="both"/>
        <w:rPr>
          <w:rFonts w:ascii="Times New Roman" w:hAnsi="Times New Roman" w:cs="Times New Roman"/>
          <w:sz w:val="24"/>
          <w:szCs w:val="24"/>
          <w:lang w:val="en-US"/>
        </w:rPr>
      </w:pPr>
      <w:r w:rsidRPr="00506824">
        <w:rPr>
          <w:rFonts w:ascii="Times New Roman" w:hAnsi="Times New Roman" w:cs="Times New Roman"/>
          <w:sz w:val="24"/>
          <w:szCs w:val="24"/>
          <w:lang w:val="en-US"/>
        </w:rPr>
        <w:t>Professionals like Doctors, Engineers, Lawyers, Chartered Accountants, and Architects registered with Professional bodies and carrying out profession by undertaking practices.</w:t>
      </w:r>
    </w:p>
    <w:p w:rsidR="005D239A" w:rsidRDefault="00506824" w:rsidP="00506824">
      <w:pPr>
        <w:autoSpaceDE w:val="0"/>
        <w:autoSpaceDN w:val="0"/>
        <w:adjustRightInd w:val="0"/>
        <w:ind w:firstLine="720"/>
        <w:rPr>
          <w:bCs/>
        </w:rPr>
      </w:pPr>
      <w:r w:rsidRPr="00506824">
        <w:rPr>
          <w:bCs/>
        </w:rPr>
        <w:t xml:space="preserve">The scheme is effective from 1.12.2018. The entire responsibility of identification of beneficiaries rests with the State/UT Governments. An exclusive web-portal </w:t>
      </w:r>
      <w:hyperlink r:id="rId5" w:history="1">
        <w:r w:rsidRPr="00506824">
          <w:rPr>
            <w:rStyle w:val="Hyperlink"/>
            <w:bCs/>
          </w:rPr>
          <w:t>www.pmkisan.gov.in</w:t>
        </w:r>
      </w:hyperlink>
      <w:r w:rsidRPr="00506824">
        <w:rPr>
          <w:bCs/>
        </w:rPr>
        <w:t xml:space="preserve"> has been launched for the Scheme. The financial benefits are released to the beneficiaries on the basis of the data of farmers prepared and uploaded by the State / UT Governments on the PM-</w:t>
      </w:r>
      <w:proofErr w:type="spellStart"/>
      <w:r w:rsidRPr="00506824">
        <w:rPr>
          <w:bCs/>
        </w:rPr>
        <w:t>Kisan</w:t>
      </w:r>
      <w:proofErr w:type="spellEnd"/>
      <w:r w:rsidRPr="00506824">
        <w:rPr>
          <w:bCs/>
        </w:rPr>
        <w:t xml:space="preserve"> web-portal. For enrollment, the farmer is required to approach the local </w:t>
      </w:r>
      <w:proofErr w:type="spellStart"/>
      <w:r w:rsidRPr="00506824">
        <w:rPr>
          <w:bCs/>
        </w:rPr>
        <w:t>patwari</w:t>
      </w:r>
      <w:proofErr w:type="spellEnd"/>
      <w:r w:rsidRPr="00506824">
        <w:rPr>
          <w:bCs/>
        </w:rPr>
        <w:t xml:space="preserve"> / revenue officer / Nodal Officer (PM-</w:t>
      </w:r>
      <w:proofErr w:type="spellStart"/>
      <w:r w:rsidRPr="00506824">
        <w:rPr>
          <w:bCs/>
        </w:rPr>
        <w:t>Kisan</w:t>
      </w:r>
      <w:proofErr w:type="spellEnd"/>
      <w:r w:rsidRPr="00506824">
        <w:rPr>
          <w:bCs/>
        </w:rPr>
        <w:t xml:space="preserve">) nominated by the State Government. The Common Service </w:t>
      </w:r>
      <w:proofErr w:type="spellStart"/>
      <w:r w:rsidRPr="00506824">
        <w:rPr>
          <w:bCs/>
        </w:rPr>
        <w:t>Centres</w:t>
      </w:r>
      <w:proofErr w:type="spellEnd"/>
      <w:r w:rsidRPr="00506824">
        <w:rPr>
          <w:bCs/>
        </w:rPr>
        <w:t xml:space="preserve"> (CSCs) have also been authorized to do registration of the farmers for the Scheme upon payment of fees. Farmers can also do their self-registration through the Farmers Corner in the portal. Farmers can also edit their names in PM-</w:t>
      </w:r>
      <w:proofErr w:type="spellStart"/>
      <w:r w:rsidRPr="00506824">
        <w:rPr>
          <w:bCs/>
        </w:rPr>
        <w:t>Kisan</w:t>
      </w:r>
      <w:proofErr w:type="spellEnd"/>
      <w:r w:rsidRPr="00506824">
        <w:rPr>
          <w:bCs/>
        </w:rPr>
        <w:t xml:space="preserve"> database as per their </w:t>
      </w:r>
      <w:proofErr w:type="spellStart"/>
      <w:r w:rsidRPr="00506824">
        <w:rPr>
          <w:bCs/>
        </w:rPr>
        <w:t>Aadhaar</w:t>
      </w:r>
      <w:proofErr w:type="spellEnd"/>
      <w:r w:rsidRPr="00506824">
        <w:rPr>
          <w:bCs/>
        </w:rPr>
        <w:t xml:space="preserve"> card through the Farmers Corner. Farmers can also know the status of their payment through the Farmers Corner. The village-wise names of the beneficiaries are also available in the Farmers Corner.</w:t>
      </w:r>
    </w:p>
    <w:p w:rsidR="00BB7090" w:rsidRDefault="00BB7090" w:rsidP="00506824">
      <w:pPr>
        <w:autoSpaceDE w:val="0"/>
        <w:autoSpaceDN w:val="0"/>
        <w:adjustRightInd w:val="0"/>
        <w:ind w:firstLine="720"/>
        <w:rPr>
          <w:bCs/>
        </w:rPr>
      </w:pPr>
    </w:p>
    <w:p w:rsidR="00BB7090" w:rsidRDefault="00BB7090" w:rsidP="00506824">
      <w:pPr>
        <w:autoSpaceDE w:val="0"/>
        <w:autoSpaceDN w:val="0"/>
        <w:adjustRightInd w:val="0"/>
        <w:ind w:firstLine="720"/>
        <w:rPr>
          <w:bCs/>
        </w:rPr>
      </w:pPr>
    </w:p>
    <w:p w:rsidR="00BB7090" w:rsidRDefault="00BB7090" w:rsidP="00506824">
      <w:pPr>
        <w:autoSpaceDE w:val="0"/>
        <w:autoSpaceDN w:val="0"/>
        <w:adjustRightInd w:val="0"/>
        <w:ind w:firstLine="720"/>
        <w:rPr>
          <w:bCs/>
        </w:rPr>
      </w:pPr>
    </w:p>
    <w:p w:rsidR="00BB7090" w:rsidRPr="00506824" w:rsidRDefault="00BB7090" w:rsidP="00BB7090">
      <w:pPr>
        <w:autoSpaceDE w:val="0"/>
        <w:autoSpaceDN w:val="0"/>
        <w:adjustRightInd w:val="0"/>
        <w:ind w:firstLine="720"/>
        <w:jc w:val="center"/>
      </w:pPr>
      <w:r>
        <w:rPr>
          <w:bCs/>
        </w:rPr>
        <w:t>*****</w:t>
      </w:r>
    </w:p>
    <w:sectPr w:rsidR="00BB7090" w:rsidRPr="00506824" w:rsidSect="005D239A">
      <w:pgSz w:w="12240" w:h="15840"/>
      <w:pgMar w:top="144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776C6"/>
    <w:multiLevelType w:val="hybridMultilevel"/>
    <w:tmpl w:val="E1842B68"/>
    <w:lvl w:ilvl="0" w:tplc="B4DE513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6BCB"/>
    <w:rsid w:val="000872D2"/>
    <w:rsid w:val="000E5F74"/>
    <w:rsid w:val="00113E78"/>
    <w:rsid w:val="00194A9E"/>
    <w:rsid w:val="001B3AA2"/>
    <w:rsid w:val="001D69BA"/>
    <w:rsid w:val="0020099E"/>
    <w:rsid w:val="00216B33"/>
    <w:rsid w:val="002608F7"/>
    <w:rsid w:val="002D5F29"/>
    <w:rsid w:val="00305659"/>
    <w:rsid w:val="003166C9"/>
    <w:rsid w:val="0033205B"/>
    <w:rsid w:val="00392477"/>
    <w:rsid w:val="003B603E"/>
    <w:rsid w:val="003C14DA"/>
    <w:rsid w:val="00454EEE"/>
    <w:rsid w:val="004F6B41"/>
    <w:rsid w:val="00506824"/>
    <w:rsid w:val="005C45D2"/>
    <w:rsid w:val="005D239A"/>
    <w:rsid w:val="00731219"/>
    <w:rsid w:val="007B3449"/>
    <w:rsid w:val="0083335F"/>
    <w:rsid w:val="008E2262"/>
    <w:rsid w:val="0093203B"/>
    <w:rsid w:val="0095270D"/>
    <w:rsid w:val="0095660D"/>
    <w:rsid w:val="00970C5A"/>
    <w:rsid w:val="009D198E"/>
    <w:rsid w:val="00A0125F"/>
    <w:rsid w:val="00A066E7"/>
    <w:rsid w:val="00A07874"/>
    <w:rsid w:val="00A47A1F"/>
    <w:rsid w:val="00A536F0"/>
    <w:rsid w:val="00A7106C"/>
    <w:rsid w:val="00A72A5E"/>
    <w:rsid w:val="00AA0982"/>
    <w:rsid w:val="00AD55BA"/>
    <w:rsid w:val="00AE4595"/>
    <w:rsid w:val="00AF1C12"/>
    <w:rsid w:val="00B9450C"/>
    <w:rsid w:val="00BB7090"/>
    <w:rsid w:val="00C341FE"/>
    <w:rsid w:val="00C63367"/>
    <w:rsid w:val="00CD0783"/>
    <w:rsid w:val="00CE6C4B"/>
    <w:rsid w:val="00CF1141"/>
    <w:rsid w:val="00D16BCB"/>
    <w:rsid w:val="00D76DFB"/>
    <w:rsid w:val="00D77054"/>
    <w:rsid w:val="00E34828"/>
    <w:rsid w:val="00E50350"/>
    <w:rsid w:val="00E57627"/>
    <w:rsid w:val="00E64103"/>
    <w:rsid w:val="00E64290"/>
    <w:rsid w:val="00E8328B"/>
    <w:rsid w:val="00EB144E"/>
    <w:rsid w:val="00EB51D0"/>
    <w:rsid w:val="00EF0726"/>
    <w:rsid w:val="00EF19F3"/>
    <w:rsid w:val="00F02ACC"/>
    <w:rsid w:val="00F608F6"/>
    <w:rsid w:val="00F72DF1"/>
    <w:rsid w:val="00FB30C3"/>
    <w:rsid w:val="00FD7DA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BCB"/>
    <w:pPr>
      <w:spacing w:after="0" w:line="240" w:lineRule="auto"/>
      <w:jc w:val="both"/>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D16BCB"/>
    <w:rPr>
      <w:rFonts w:ascii="Courier New" w:hAnsi="Courier New" w:cs="Courier New"/>
      <w:sz w:val="20"/>
      <w:szCs w:val="20"/>
    </w:rPr>
  </w:style>
  <w:style w:type="character" w:customStyle="1" w:styleId="PlainTextChar">
    <w:name w:val="Plain Text Char"/>
    <w:basedOn w:val="DefaultParagraphFont"/>
    <w:link w:val="PlainText"/>
    <w:rsid w:val="00D16BCB"/>
    <w:rPr>
      <w:rFonts w:ascii="Courier New" w:eastAsia="Times New Roman" w:hAnsi="Courier New" w:cs="Courier New"/>
      <w:sz w:val="20"/>
      <w:lang w:bidi="ar-SA"/>
    </w:rPr>
  </w:style>
  <w:style w:type="paragraph" w:styleId="NoSpacing">
    <w:name w:val="No Spacing"/>
    <w:link w:val="NoSpacingChar"/>
    <w:uiPriority w:val="1"/>
    <w:qFormat/>
    <w:rsid w:val="005D239A"/>
    <w:pPr>
      <w:spacing w:after="0" w:line="240" w:lineRule="auto"/>
      <w:ind w:left="1134"/>
      <w:jc w:val="both"/>
    </w:pPr>
    <w:rPr>
      <w:rFonts w:ascii="Calibri" w:eastAsia="Times New Roman" w:hAnsi="Calibri" w:cs="Mangal"/>
      <w:szCs w:val="22"/>
      <w:lang w:val="en-IN" w:eastAsia="en-IN" w:bidi="ar-SA"/>
    </w:rPr>
  </w:style>
  <w:style w:type="character" w:customStyle="1" w:styleId="NoSpacingChar">
    <w:name w:val="No Spacing Char"/>
    <w:link w:val="NoSpacing"/>
    <w:uiPriority w:val="1"/>
    <w:locked/>
    <w:rsid w:val="005D239A"/>
    <w:rPr>
      <w:rFonts w:ascii="Calibri" w:eastAsia="Times New Roman" w:hAnsi="Calibri" w:cs="Mangal"/>
      <w:szCs w:val="22"/>
      <w:lang w:val="en-IN" w:eastAsia="en-IN" w:bidi="ar-SA"/>
    </w:rPr>
  </w:style>
  <w:style w:type="paragraph" w:styleId="ListParagraph">
    <w:name w:val="List Paragraph"/>
    <w:aliases w:val="Resume Title,List Paragraph1,O5,Para_sk,List_Paragraph,Multilevel para_II,1.1.1_List Paragraph,TFYP bullets,List Paragraph 1.1.1,Citation List,Bullet 1,Use Case List Paragraph,Graphic,Table of contents numbered,Ha,heading,Paragraph"/>
    <w:basedOn w:val="Normal"/>
    <w:link w:val="ListParagraphChar"/>
    <w:uiPriority w:val="34"/>
    <w:qFormat/>
    <w:rsid w:val="005D239A"/>
    <w:pPr>
      <w:spacing w:after="200" w:line="276" w:lineRule="auto"/>
      <w:ind w:left="720"/>
      <w:contextualSpacing/>
      <w:jc w:val="left"/>
    </w:pPr>
    <w:rPr>
      <w:rFonts w:asciiTheme="minorHAnsi" w:eastAsiaTheme="minorHAnsi" w:hAnsiTheme="minorHAnsi" w:cstheme="minorBidi"/>
      <w:noProof/>
      <w:sz w:val="22"/>
      <w:szCs w:val="20"/>
      <w:lang w:val="en-IN" w:bidi="hi-IN"/>
    </w:rPr>
  </w:style>
  <w:style w:type="character" w:customStyle="1" w:styleId="ListParagraphChar">
    <w:name w:val="List Paragraph Char"/>
    <w:aliases w:val="Resume Title Char,List Paragraph1 Char,O5 Char,Para_sk Char,List_Paragraph Char,Multilevel para_II Char,1.1.1_List Paragraph Char,TFYP bullets Char,List Paragraph 1.1.1 Char,Citation List Char,Bullet 1 Char,Graphic Char,Ha Char"/>
    <w:link w:val="ListParagraph"/>
    <w:uiPriority w:val="34"/>
    <w:qFormat/>
    <w:locked/>
    <w:rsid w:val="005D239A"/>
    <w:rPr>
      <w:noProof/>
      <w:lang w:val="en-IN"/>
    </w:rPr>
  </w:style>
  <w:style w:type="character" w:styleId="Hyperlink">
    <w:name w:val="Hyperlink"/>
    <w:basedOn w:val="DefaultParagraphFont"/>
    <w:uiPriority w:val="99"/>
    <w:unhideWhenUsed/>
    <w:rsid w:val="00506824"/>
    <w:rPr>
      <w:color w:val="0000FF"/>
      <w:u w:val="single"/>
    </w:rPr>
  </w:style>
</w:styles>
</file>

<file path=word/webSettings.xml><?xml version="1.0" encoding="utf-8"?>
<w:webSettings xmlns:r="http://schemas.openxmlformats.org/officeDocument/2006/relationships" xmlns:w="http://schemas.openxmlformats.org/wordprocessingml/2006/main">
  <w:divs>
    <w:div w:id="147456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mkisan.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cp:lastPrinted>2019-12-05T14:03:00Z</cp:lastPrinted>
  <dcterms:created xsi:type="dcterms:W3CDTF">2019-12-03T05:55:00Z</dcterms:created>
  <dcterms:modified xsi:type="dcterms:W3CDTF">2019-12-05T17:00:00Z</dcterms:modified>
</cp:coreProperties>
</file>