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76" w:rsidRPr="004D107F" w:rsidRDefault="008A5C76" w:rsidP="008A5C76">
      <w:pPr>
        <w:pStyle w:val="NoSpacing"/>
        <w:jc w:val="center"/>
        <w:rPr>
          <w:rFonts w:asciiTheme="minorBidi" w:hAnsiTheme="minorBidi"/>
          <w:b/>
          <w:bCs/>
          <w:sz w:val="24"/>
          <w:szCs w:val="24"/>
          <w:lang w:val="en-US"/>
        </w:rPr>
      </w:pPr>
      <w:r w:rsidRPr="004D107F">
        <w:rPr>
          <w:rFonts w:asciiTheme="minorBidi" w:hAnsiTheme="minorBidi"/>
          <w:b/>
          <w:bCs/>
          <w:sz w:val="24"/>
          <w:szCs w:val="24"/>
          <w:cs/>
          <w:lang w:val="en-US"/>
        </w:rPr>
        <w:t>भारत सरकार</w:t>
      </w:r>
    </w:p>
    <w:p w:rsidR="008A5C76" w:rsidRPr="004D107F" w:rsidRDefault="008A5C76" w:rsidP="008A5C76">
      <w:pPr>
        <w:pStyle w:val="NoSpacing"/>
        <w:jc w:val="center"/>
        <w:rPr>
          <w:rFonts w:asciiTheme="minorBidi" w:hAnsiTheme="minorBidi"/>
          <w:b/>
          <w:bCs/>
          <w:sz w:val="24"/>
          <w:szCs w:val="24"/>
          <w:lang w:val="en-US"/>
        </w:rPr>
      </w:pPr>
      <w:r w:rsidRPr="004D107F">
        <w:rPr>
          <w:rFonts w:asciiTheme="minorBidi" w:hAnsiTheme="minorBidi"/>
          <w:b/>
          <w:bCs/>
          <w:sz w:val="24"/>
          <w:szCs w:val="24"/>
          <w:cs/>
          <w:lang w:val="en-US"/>
        </w:rPr>
        <w:t>गृह मंत्रालय</w:t>
      </w:r>
    </w:p>
    <w:p w:rsidR="008A5C76" w:rsidRPr="004D107F" w:rsidRDefault="008A5C76" w:rsidP="008A5C76">
      <w:pPr>
        <w:pStyle w:val="NoSpacing"/>
        <w:jc w:val="center"/>
        <w:rPr>
          <w:rFonts w:asciiTheme="minorBidi" w:hAnsiTheme="minorBidi"/>
          <w:b/>
          <w:bCs/>
          <w:sz w:val="24"/>
          <w:szCs w:val="24"/>
          <w:lang w:val="en-US"/>
        </w:rPr>
      </w:pPr>
      <w:r w:rsidRPr="004D107F">
        <w:rPr>
          <w:rFonts w:asciiTheme="minorBidi" w:hAnsiTheme="minorBidi"/>
          <w:b/>
          <w:bCs/>
          <w:sz w:val="24"/>
          <w:szCs w:val="24"/>
          <w:cs/>
          <w:lang w:val="en-US"/>
        </w:rPr>
        <w:t>राज्‍य सभा</w:t>
      </w:r>
    </w:p>
    <w:p w:rsidR="003C77A0" w:rsidRPr="004D107F" w:rsidRDefault="00675BD6" w:rsidP="003C77A0">
      <w:pPr>
        <w:pStyle w:val="NoSpacing"/>
        <w:jc w:val="center"/>
        <w:rPr>
          <w:rFonts w:asciiTheme="minorBidi" w:hAnsiTheme="minorBidi"/>
          <w:b/>
          <w:bCs/>
          <w:sz w:val="24"/>
          <w:szCs w:val="24"/>
          <w:lang w:val="en-US"/>
        </w:rPr>
      </w:pPr>
      <w:r w:rsidRPr="004D107F">
        <w:rPr>
          <w:rFonts w:asciiTheme="minorBidi" w:hAnsiTheme="minorBidi"/>
          <w:b/>
          <w:bCs/>
          <w:sz w:val="24"/>
          <w:szCs w:val="24"/>
          <w:cs/>
          <w:lang w:val="en-US"/>
        </w:rPr>
        <w:t>अ</w:t>
      </w:r>
      <w:r w:rsidR="003C77A0" w:rsidRPr="004D107F">
        <w:rPr>
          <w:rFonts w:asciiTheme="minorBidi" w:hAnsiTheme="minorBidi"/>
          <w:b/>
          <w:bCs/>
          <w:sz w:val="24"/>
          <w:szCs w:val="24"/>
          <w:cs/>
          <w:lang w:val="en-US"/>
        </w:rPr>
        <w:t>तारांकित प्रश्‍न संख्‍या</w:t>
      </w:r>
      <w:r w:rsidR="003C77A0" w:rsidRPr="004D107F">
        <w:rPr>
          <w:rFonts w:asciiTheme="minorBidi" w:hAnsiTheme="minorBidi"/>
          <w:b/>
          <w:bCs/>
          <w:sz w:val="24"/>
          <w:szCs w:val="24"/>
          <w:lang w:val="en-US"/>
        </w:rPr>
        <w:t xml:space="preserve"> </w:t>
      </w:r>
      <w:r w:rsidR="003C77A0" w:rsidRPr="004D107F">
        <w:rPr>
          <w:rFonts w:asciiTheme="minorBidi" w:hAnsiTheme="minorBidi"/>
          <w:b/>
          <w:bCs/>
          <w:sz w:val="24"/>
          <w:szCs w:val="24"/>
          <w:cs/>
          <w:lang w:val="en-US"/>
        </w:rPr>
        <w:t xml:space="preserve"> </w:t>
      </w:r>
      <w:r w:rsidR="003C77A0" w:rsidRPr="004D107F">
        <w:rPr>
          <w:rFonts w:asciiTheme="minorBidi" w:eastAsia="Calibri" w:hAnsiTheme="minorBidi"/>
          <w:b/>
          <w:bCs/>
          <w:sz w:val="24"/>
          <w:szCs w:val="24"/>
          <w:cs/>
        </w:rPr>
        <w:t>1</w:t>
      </w:r>
      <w:r w:rsidR="004D107F" w:rsidRPr="004D107F">
        <w:rPr>
          <w:rFonts w:asciiTheme="minorBidi" w:eastAsia="Calibri" w:hAnsiTheme="minorBidi"/>
          <w:b/>
          <w:bCs/>
          <w:sz w:val="24"/>
          <w:szCs w:val="24"/>
        </w:rPr>
        <w:t>474</w:t>
      </w:r>
    </w:p>
    <w:p w:rsidR="003C77A0" w:rsidRPr="004D107F" w:rsidRDefault="008307D9" w:rsidP="003C77A0">
      <w:pPr>
        <w:pStyle w:val="NoSpacing"/>
        <w:jc w:val="center"/>
        <w:rPr>
          <w:rFonts w:asciiTheme="minorBidi" w:hAnsiTheme="minorBidi"/>
          <w:b/>
          <w:bCs/>
          <w:sz w:val="24"/>
          <w:szCs w:val="24"/>
          <w:lang w:val="en-US"/>
        </w:rPr>
      </w:pPr>
      <w:r w:rsidRPr="004D107F">
        <w:rPr>
          <w:rFonts w:asciiTheme="minorBidi" w:hAnsiTheme="minorBidi"/>
          <w:b/>
          <w:bCs/>
          <w:sz w:val="24"/>
          <w:szCs w:val="24"/>
          <w:cs/>
          <w:lang w:val="en-US"/>
        </w:rPr>
        <w:t>दिनांक 04.</w:t>
      </w:r>
      <w:r w:rsidRPr="004D107F">
        <w:rPr>
          <w:rFonts w:asciiTheme="minorBidi" w:hAnsiTheme="minorBidi"/>
          <w:b/>
          <w:bCs/>
          <w:sz w:val="24"/>
          <w:szCs w:val="24"/>
          <w:lang w:val="en-US"/>
        </w:rPr>
        <w:t>03</w:t>
      </w:r>
      <w:r w:rsidRPr="004D107F">
        <w:rPr>
          <w:rFonts w:asciiTheme="minorBidi" w:hAnsiTheme="minorBidi"/>
          <w:b/>
          <w:bCs/>
          <w:sz w:val="24"/>
          <w:szCs w:val="24"/>
          <w:cs/>
          <w:lang w:val="en-US"/>
        </w:rPr>
        <w:t>.20</w:t>
      </w:r>
      <w:r w:rsidRPr="004D107F">
        <w:rPr>
          <w:rFonts w:asciiTheme="minorBidi" w:hAnsiTheme="minorBidi"/>
          <w:b/>
          <w:bCs/>
          <w:sz w:val="24"/>
          <w:szCs w:val="24"/>
          <w:lang w:val="en-US"/>
        </w:rPr>
        <w:t>20</w:t>
      </w:r>
      <w:r w:rsidRPr="004D107F">
        <w:rPr>
          <w:rFonts w:asciiTheme="minorBidi" w:hAnsiTheme="minorBidi"/>
          <w:b/>
          <w:bCs/>
          <w:sz w:val="24"/>
          <w:szCs w:val="24"/>
          <w:cs/>
          <w:lang w:val="en-US"/>
        </w:rPr>
        <w:t>/</w:t>
      </w:r>
      <w:r w:rsidRPr="004D107F">
        <w:rPr>
          <w:rFonts w:asciiTheme="minorBidi" w:hAnsiTheme="minorBidi"/>
          <w:b/>
          <w:bCs/>
          <w:sz w:val="24"/>
          <w:szCs w:val="24"/>
          <w:lang w:val="en-US"/>
        </w:rPr>
        <w:t>14</w:t>
      </w:r>
      <w:r w:rsidRPr="004D107F">
        <w:rPr>
          <w:rFonts w:asciiTheme="minorBidi" w:hAnsiTheme="minorBidi"/>
          <w:b/>
          <w:bCs/>
          <w:sz w:val="24"/>
          <w:szCs w:val="24"/>
          <w:cs/>
          <w:lang w:val="en-US"/>
        </w:rPr>
        <w:t xml:space="preserve"> फाल्गुन</w:t>
      </w:r>
      <w:r w:rsidR="003C77A0" w:rsidRPr="004D107F">
        <w:rPr>
          <w:rFonts w:asciiTheme="minorBidi" w:hAnsiTheme="minorBidi"/>
          <w:b/>
          <w:bCs/>
          <w:sz w:val="24"/>
          <w:szCs w:val="24"/>
          <w:lang w:val="en-US"/>
        </w:rPr>
        <w:t>, 1941 (</w:t>
      </w:r>
      <w:r w:rsidR="003C77A0" w:rsidRPr="004D107F">
        <w:rPr>
          <w:rFonts w:asciiTheme="minorBidi" w:hAnsiTheme="minorBidi"/>
          <w:b/>
          <w:bCs/>
          <w:sz w:val="24"/>
          <w:szCs w:val="24"/>
          <w:cs/>
          <w:lang w:val="en-US"/>
        </w:rPr>
        <w:t>शक) को उत्‍तर के लिए</w:t>
      </w:r>
    </w:p>
    <w:p w:rsidR="008A5C76" w:rsidRPr="004D107F" w:rsidRDefault="008A5C76" w:rsidP="008A5C76">
      <w:pPr>
        <w:pStyle w:val="NoSpacing"/>
        <w:jc w:val="both"/>
        <w:rPr>
          <w:rFonts w:asciiTheme="minorBidi" w:hAnsiTheme="minorBidi"/>
          <w:b/>
          <w:bCs/>
          <w:sz w:val="24"/>
          <w:szCs w:val="24"/>
          <w:lang w:val="en-US"/>
        </w:rPr>
      </w:pPr>
    </w:p>
    <w:p w:rsidR="004D107F" w:rsidRDefault="004F531B" w:rsidP="004D107F">
      <w:pPr>
        <w:pStyle w:val="NoSpacing"/>
        <w:tabs>
          <w:tab w:val="left" w:pos="0"/>
        </w:tabs>
        <w:jc w:val="both"/>
        <w:rPr>
          <w:rFonts w:asciiTheme="minorBidi" w:hAnsiTheme="minorBidi"/>
          <w:b/>
          <w:bCs/>
          <w:sz w:val="24"/>
          <w:szCs w:val="24"/>
        </w:rPr>
      </w:pPr>
      <w:r>
        <w:rPr>
          <w:rFonts w:asciiTheme="minorBidi" w:hAnsiTheme="minorBidi"/>
          <w:b/>
          <w:bCs/>
          <w:sz w:val="24"/>
          <w:szCs w:val="24"/>
          <w:cs/>
        </w:rPr>
        <w:t>महिलाओं के विरुद</w:t>
      </w:r>
      <w:r>
        <w:rPr>
          <w:rFonts w:asciiTheme="minorBidi" w:hAnsiTheme="minorBidi" w:hint="cs"/>
          <w:b/>
          <w:bCs/>
          <w:sz w:val="24"/>
          <w:szCs w:val="24"/>
          <w:cs/>
        </w:rPr>
        <w:t>्ध</w:t>
      </w:r>
      <w:r>
        <w:rPr>
          <w:rFonts w:asciiTheme="minorBidi" w:hAnsiTheme="minorBidi"/>
          <w:b/>
          <w:bCs/>
          <w:sz w:val="24"/>
          <w:szCs w:val="24"/>
          <w:cs/>
        </w:rPr>
        <w:t xml:space="preserve"> अपराध</w:t>
      </w:r>
    </w:p>
    <w:p w:rsidR="004D107F" w:rsidRDefault="004F531B" w:rsidP="004D107F">
      <w:pPr>
        <w:pStyle w:val="NoSpacing"/>
        <w:tabs>
          <w:tab w:val="left" w:pos="0"/>
        </w:tabs>
        <w:jc w:val="both"/>
        <w:rPr>
          <w:rFonts w:asciiTheme="minorBidi" w:hAnsiTheme="minorBidi"/>
          <w:b/>
          <w:bCs/>
          <w:sz w:val="24"/>
          <w:szCs w:val="24"/>
          <w:lang w:val="en-US"/>
        </w:rPr>
      </w:pPr>
      <w:r>
        <w:rPr>
          <w:rFonts w:asciiTheme="minorBidi" w:hAnsiTheme="minorBidi" w:hint="cs"/>
          <w:b/>
          <w:bCs/>
          <w:sz w:val="24"/>
          <w:szCs w:val="24"/>
          <w:cs/>
          <w:lang w:val="en-US"/>
        </w:rPr>
        <w:t>1</w:t>
      </w:r>
      <w:r w:rsidR="004D107F" w:rsidRPr="004D107F">
        <w:rPr>
          <w:rFonts w:asciiTheme="minorBidi" w:hAnsiTheme="minorBidi"/>
          <w:b/>
          <w:bCs/>
          <w:sz w:val="24"/>
          <w:szCs w:val="24"/>
          <w:lang w:val="en-US"/>
        </w:rPr>
        <w:t xml:space="preserve">474. </w:t>
      </w:r>
      <w:r w:rsidR="004D107F" w:rsidRPr="004D107F">
        <w:rPr>
          <w:rFonts w:asciiTheme="minorBidi" w:hAnsiTheme="minorBidi"/>
          <w:b/>
          <w:bCs/>
          <w:sz w:val="24"/>
          <w:szCs w:val="24"/>
          <w:cs/>
          <w:lang w:val="en-US"/>
        </w:rPr>
        <w:t>श्री संजय सिंहः</w:t>
      </w:r>
    </w:p>
    <w:p w:rsidR="00D17BEC" w:rsidRDefault="00D17BEC" w:rsidP="004D107F">
      <w:pPr>
        <w:pStyle w:val="NoSpacing"/>
        <w:tabs>
          <w:tab w:val="left" w:pos="0"/>
        </w:tabs>
        <w:jc w:val="both"/>
        <w:rPr>
          <w:rFonts w:asciiTheme="minorBidi" w:hAnsiTheme="minorBidi"/>
          <w:b/>
          <w:bCs/>
          <w:sz w:val="24"/>
          <w:szCs w:val="24"/>
          <w:lang w:val="en-US"/>
        </w:rPr>
      </w:pPr>
      <w:r w:rsidRPr="004D107F">
        <w:rPr>
          <w:rFonts w:asciiTheme="minorBidi" w:hAnsiTheme="minorBidi"/>
          <w:b/>
          <w:bCs/>
          <w:sz w:val="24"/>
          <w:szCs w:val="24"/>
          <w:cs/>
          <w:lang w:val="en-US"/>
        </w:rPr>
        <w:t>क्या गृह मंत्री यह बताने की कृपा करेंगे किः</w:t>
      </w:r>
    </w:p>
    <w:p w:rsidR="004F531B" w:rsidRPr="004F531B" w:rsidRDefault="004F531B" w:rsidP="004D107F">
      <w:pPr>
        <w:pStyle w:val="NoSpacing"/>
        <w:tabs>
          <w:tab w:val="left" w:pos="0"/>
        </w:tabs>
        <w:jc w:val="both"/>
        <w:rPr>
          <w:rFonts w:asciiTheme="minorBidi" w:hAnsiTheme="minorBidi"/>
          <w:b/>
          <w:bCs/>
          <w:sz w:val="8"/>
          <w:szCs w:val="8"/>
          <w:lang w:val="en-US"/>
        </w:rPr>
      </w:pPr>
    </w:p>
    <w:p w:rsidR="004D107F" w:rsidRDefault="004D107F" w:rsidP="004D107F">
      <w:pPr>
        <w:pStyle w:val="NoSpacing"/>
        <w:tabs>
          <w:tab w:val="left" w:pos="0"/>
        </w:tabs>
        <w:jc w:val="both"/>
        <w:rPr>
          <w:rFonts w:asciiTheme="minorBidi" w:hAnsiTheme="minorBidi"/>
          <w:b/>
          <w:bCs/>
          <w:sz w:val="24"/>
          <w:szCs w:val="24"/>
        </w:rPr>
      </w:pPr>
      <w:r w:rsidRPr="004D107F">
        <w:rPr>
          <w:rFonts w:asciiTheme="minorBidi" w:hAnsiTheme="minorBidi"/>
          <w:b/>
          <w:bCs/>
          <w:sz w:val="24"/>
          <w:szCs w:val="24"/>
          <w:lang w:val="en-US"/>
        </w:rPr>
        <w:t>(</w:t>
      </w:r>
      <w:r w:rsidR="004F531B">
        <w:rPr>
          <w:rFonts w:asciiTheme="minorBidi" w:hAnsiTheme="minorBidi"/>
          <w:b/>
          <w:bCs/>
          <w:sz w:val="24"/>
          <w:szCs w:val="24"/>
          <w:cs/>
        </w:rPr>
        <w:t>क) क्या राष्ट्रीय अपराध् रिक</w:t>
      </w:r>
      <w:r w:rsidR="004F531B">
        <w:rPr>
          <w:rFonts w:asciiTheme="minorBidi" w:hAnsiTheme="minorBidi" w:hint="cs"/>
          <w:b/>
          <w:bCs/>
          <w:sz w:val="24"/>
          <w:szCs w:val="24"/>
          <w:cs/>
        </w:rPr>
        <w:t>ॉ</w:t>
      </w:r>
      <w:r w:rsidRPr="004D107F">
        <w:rPr>
          <w:rFonts w:asciiTheme="minorBidi" w:hAnsiTheme="minorBidi"/>
          <w:b/>
          <w:bCs/>
          <w:sz w:val="24"/>
          <w:szCs w:val="24"/>
          <w:cs/>
        </w:rPr>
        <w:t>र्ड ब्यूरो</w:t>
      </w:r>
      <w:r w:rsidRPr="004D107F">
        <w:rPr>
          <w:rFonts w:asciiTheme="minorBidi" w:hAnsiTheme="minorBidi"/>
          <w:b/>
          <w:bCs/>
          <w:sz w:val="24"/>
          <w:szCs w:val="24"/>
        </w:rPr>
        <w:t xml:space="preserve"> </w:t>
      </w:r>
      <w:r w:rsidRPr="004D107F">
        <w:rPr>
          <w:rFonts w:asciiTheme="minorBidi" w:hAnsiTheme="minorBidi"/>
          <w:b/>
          <w:bCs/>
          <w:sz w:val="24"/>
          <w:szCs w:val="24"/>
          <w:lang w:val="en-US"/>
        </w:rPr>
        <w:t>(</w:t>
      </w:r>
      <w:r w:rsidRPr="004D107F">
        <w:rPr>
          <w:rFonts w:asciiTheme="minorBidi" w:hAnsiTheme="minorBidi"/>
          <w:b/>
          <w:bCs/>
          <w:sz w:val="24"/>
          <w:szCs w:val="24"/>
          <w:cs/>
        </w:rPr>
        <w:t>एनसीआरबी) के</w:t>
      </w:r>
      <w:r w:rsidR="00DD1552" w:rsidRPr="00DD1552">
        <w:rPr>
          <w:cs/>
        </w:rPr>
        <w:t xml:space="preserve"> </w:t>
      </w:r>
      <w:r w:rsidR="00DD1552" w:rsidRPr="00DD1552">
        <w:rPr>
          <w:rFonts w:asciiTheme="minorBidi" w:hAnsiTheme="minorBidi" w:cs="Mangal"/>
          <w:b/>
          <w:bCs/>
          <w:sz w:val="24"/>
          <w:szCs w:val="24"/>
          <w:cs/>
        </w:rPr>
        <w:t>आंकड़ों</w:t>
      </w:r>
      <w:r w:rsidRPr="004D107F">
        <w:rPr>
          <w:rFonts w:asciiTheme="minorBidi" w:hAnsiTheme="minorBidi"/>
          <w:b/>
          <w:bCs/>
          <w:sz w:val="24"/>
          <w:szCs w:val="24"/>
          <w:cs/>
        </w:rPr>
        <w:t xml:space="preserve"> अनुसार</w:t>
      </w:r>
      <w:r w:rsidRPr="004D107F">
        <w:rPr>
          <w:rFonts w:asciiTheme="minorBidi" w:hAnsiTheme="minorBidi"/>
          <w:b/>
          <w:bCs/>
          <w:sz w:val="24"/>
          <w:szCs w:val="24"/>
          <w:lang w:val="en-US"/>
        </w:rPr>
        <w:t xml:space="preserve">, </w:t>
      </w:r>
      <w:r w:rsidRPr="004D107F">
        <w:rPr>
          <w:rFonts w:asciiTheme="minorBidi" w:hAnsiTheme="minorBidi"/>
          <w:b/>
          <w:bCs/>
          <w:sz w:val="24"/>
          <w:szCs w:val="24"/>
          <w:cs/>
        </w:rPr>
        <w:t>देशभर में प्रतिदिन</w:t>
      </w:r>
      <w:r w:rsidRPr="004D107F">
        <w:rPr>
          <w:rFonts w:asciiTheme="minorBidi" w:hAnsiTheme="minorBidi"/>
          <w:b/>
          <w:bCs/>
          <w:sz w:val="24"/>
          <w:szCs w:val="24"/>
        </w:rPr>
        <w:t xml:space="preserve"> </w:t>
      </w:r>
      <w:r w:rsidRPr="004D107F">
        <w:rPr>
          <w:rFonts w:asciiTheme="minorBidi" w:hAnsiTheme="minorBidi"/>
          <w:b/>
          <w:bCs/>
          <w:sz w:val="24"/>
          <w:szCs w:val="24"/>
          <w:cs/>
        </w:rPr>
        <w:t xml:space="preserve">औसतन </w:t>
      </w:r>
      <w:r w:rsidRPr="004D107F">
        <w:rPr>
          <w:rFonts w:asciiTheme="minorBidi" w:hAnsiTheme="minorBidi"/>
          <w:b/>
          <w:bCs/>
          <w:sz w:val="24"/>
          <w:szCs w:val="24"/>
          <w:lang w:val="en-US"/>
        </w:rPr>
        <w:t>91</w:t>
      </w:r>
      <w:r w:rsidRPr="004D107F">
        <w:rPr>
          <w:rFonts w:asciiTheme="minorBidi" w:hAnsiTheme="minorBidi"/>
          <w:b/>
          <w:bCs/>
          <w:sz w:val="24"/>
          <w:szCs w:val="24"/>
          <w:cs/>
        </w:rPr>
        <w:t xml:space="preserve"> बलात्कार</w:t>
      </w:r>
      <w:r w:rsidRPr="004D107F">
        <w:rPr>
          <w:rFonts w:asciiTheme="minorBidi" w:hAnsiTheme="minorBidi"/>
          <w:b/>
          <w:bCs/>
          <w:sz w:val="24"/>
          <w:szCs w:val="24"/>
          <w:lang w:val="en-US"/>
        </w:rPr>
        <w:t>, 289</w:t>
      </w:r>
      <w:r w:rsidRPr="004D107F">
        <w:rPr>
          <w:rFonts w:asciiTheme="minorBidi" w:hAnsiTheme="minorBidi"/>
          <w:b/>
          <w:bCs/>
          <w:sz w:val="24"/>
          <w:szCs w:val="24"/>
          <w:cs/>
        </w:rPr>
        <w:t xml:space="preserve"> अपहरण और </w:t>
      </w:r>
      <w:r w:rsidRPr="004D107F">
        <w:rPr>
          <w:rFonts w:asciiTheme="minorBidi" w:hAnsiTheme="minorBidi"/>
          <w:b/>
          <w:bCs/>
          <w:sz w:val="24"/>
          <w:szCs w:val="24"/>
          <w:lang w:val="en-US"/>
        </w:rPr>
        <w:t xml:space="preserve">80 </w:t>
      </w:r>
      <w:r w:rsidRPr="004D107F">
        <w:rPr>
          <w:rFonts w:asciiTheme="minorBidi" w:hAnsiTheme="minorBidi"/>
          <w:b/>
          <w:bCs/>
          <w:sz w:val="24"/>
          <w:szCs w:val="24"/>
          <w:cs/>
        </w:rPr>
        <w:t>हत्याएं दर्ज की जाती है</w:t>
      </w:r>
      <w:r w:rsidRPr="004D107F">
        <w:rPr>
          <w:rFonts w:asciiTheme="minorBidi" w:hAnsiTheme="minorBidi"/>
          <w:b/>
          <w:bCs/>
          <w:sz w:val="24"/>
          <w:szCs w:val="24"/>
          <w:lang w:val="en-US"/>
        </w:rPr>
        <w:t xml:space="preserve">; </w:t>
      </w:r>
      <w:r w:rsidRPr="004D107F">
        <w:rPr>
          <w:rFonts w:asciiTheme="minorBidi" w:hAnsiTheme="minorBidi"/>
          <w:b/>
          <w:bCs/>
          <w:sz w:val="24"/>
          <w:szCs w:val="24"/>
          <w:cs/>
        </w:rPr>
        <w:t>और</w:t>
      </w:r>
    </w:p>
    <w:p w:rsidR="004D107F" w:rsidRPr="004D107F" w:rsidRDefault="004D107F" w:rsidP="004D107F">
      <w:pPr>
        <w:pStyle w:val="NoSpacing"/>
        <w:tabs>
          <w:tab w:val="left" w:pos="0"/>
        </w:tabs>
        <w:jc w:val="both"/>
        <w:rPr>
          <w:rFonts w:asciiTheme="minorBidi" w:hAnsiTheme="minorBidi"/>
          <w:b/>
          <w:bCs/>
          <w:sz w:val="24"/>
          <w:szCs w:val="24"/>
          <w:lang w:val="en-US"/>
        </w:rPr>
      </w:pPr>
      <w:r w:rsidRPr="004D107F">
        <w:rPr>
          <w:rFonts w:asciiTheme="minorBidi" w:hAnsiTheme="minorBidi"/>
          <w:b/>
          <w:bCs/>
          <w:sz w:val="24"/>
          <w:szCs w:val="24"/>
          <w:lang w:val="en-US"/>
        </w:rPr>
        <w:t>(</w:t>
      </w:r>
      <w:r w:rsidR="004F531B">
        <w:rPr>
          <w:rFonts w:asciiTheme="minorBidi" w:hAnsiTheme="minorBidi"/>
          <w:b/>
          <w:bCs/>
          <w:sz w:val="24"/>
          <w:szCs w:val="24"/>
          <w:cs/>
        </w:rPr>
        <w:t>ख) महिलाओं के लिए और अध</w:t>
      </w:r>
      <w:r w:rsidR="004F531B">
        <w:rPr>
          <w:rFonts w:asciiTheme="minorBidi" w:hAnsiTheme="minorBidi" w:hint="cs"/>
          <w:b/>
          <w:bCs/>
          <w:sz w:val="24"/>
          <w:szCs w:val="24"/>
          <w:cs/>
        </w:rPr>
        <w:t>िक</w:t>
      </w:r>
      <w:r w:rsidRPr="004D107F">
        <w:rPr>
          <w:rFonts w:asciiTheme="minorBidi" w:hAnsiTheme="minorBidi"/>
          <w:b/>
          <w:bCs/>
          <w:sz w:val="24"/>
          <w:szCs w:val="24"/>
          <w:cs/>
        </w:rPr>
        <w:t xml:space="preserve"> सुरक्षित</w:t>
      </w:r>
      <w:r w:rsidRPr="004D107F">
        <w:rPr>
          <w:rFonts w:asciiTheme="minorBidi" w:hAnsiTheme="minorBidi"/>
          <w:b/>
          <w:bCs/>
          <w:sz w:val="24"/>
          <w:szCs w:val="24"/>
        </w:rPr>
        <w:t xml:space="preserve"> </w:t>
      </w:r>
      <w:r w:rsidRPr="004D107F">
        <w:rPr>
          <w:rFonts w:asciiTheme="minorBidi" w:hAnsiTheme="minorBidi"/>
          <w:b/>
          <w:bCs/>
          <w:sz w:val="24"/>
          <w:szCs w:val="24"/>
          <w:cs/>
        </w:rPr>
        <w:t>वातावरण का निर्माण करने हेतु सरकार द्वारा</w:t>
      </w:r>
      <w:r w:rsidRPr="004D107F">
        <w:rPr>
          <w:rFonts w:asciiTheme="minorBidi" w:hAnsiTheme="minorBidi"/>
          <w:b/>
          <w:bCs/>
          <w:sz w:val="24"/>
          <w:szCs w:val="24"/>
        </w:rPr>
        <w:t xml:space="preserve"> </w:t>
      </w:r>
      <w:r w:rsidRPr="004D107F">
        <w:rPr>
          <w:rFonts w:asciiTheme="minorBidi" w:hAnsiTheme="minorBidi"/>
          <w:b/>
          <w:bCs/>
          <w:sz w:val="24"/>
          <w:szCs w:val="24"/>
          <w:cs/>
        </w:rPr>
        <w:t>कौन-कौन से कदम उठाए जा रहे हैं</w:t>
      </w:r>
      <w:r w:rsidRPr="004D107F">
        <w:rPr>
          <w:rFonts w:asciiTheme="minorBidi" w:hAnsiTheme="minorBidi"/>
          <w:b/>
          <w:bCs/>
          <w:sz w:val="24"/>
          <w:szCs w:val="24"/>
          <w:lang w:val="en-US"/>
        </w:rPr>
        <w:t>?</w:t>
      </w:r>
    </w:p>
    <w:p w:rsidR="00D17BEC" w:rsidRPr="004F531B" w:rsidRDefault="00D17BEC" w:rsidP="00693BF5">
      <w:pPr>
        <w:pStyle w:val="NoSpacing"/>
        <w:tabs>
          <w:tab w:val="left" w:pos="0"/>
        </w:tabs>
        <w:jc w:val="both"/>
        <w:rPr>
          <w:rFonts w:asciiTheme="minorBidi" w:hAnsiTheme="minorBidi"/>
          <w:b/>
          <w:bCs/>
          <w:sz w:val="8"/>
          <w:szCs w:val="8"/>
          <w:lang w:val="en-US"/>
        </w:rPr>
      </w:pPr>
    </w:p>
    <w:p w:rsidR="008A5C76" w:rsidRPr="004D107F" w:rsidRDefault="008A5C76" w:rsidP="00693BF5">
      <w:pPr>
        <w:pStyle w:val="NoSpacing"/>
        <w:tabs>
          <w:tab w:val="left" w:pos="0"/>
        </w:tabs>
        <w:jc w:val="both"/>
        <w:rPr>
          <w:rFonts w:asciiTheme="minorBidi" w:hAnsiTheme="minorBidi"/>
          <w:b/>
          <w:bCs/>
          <w:sz w:val="24"/>
          <w:szCs w:val="24"/>
          <w:lang w:val="en-US"/>
        </w:rPr>
      </w:pPr>
      <w:r w:rsidRPr="004D107F">
        <w:rPr>
          <w:rFonts w:asciiTheme="minorBidi" w:hAnsiTheme="minorBidi"/>
          <w:b/>
          <w:bCs/>
          <w:sz w:val="24"/>
          <w:szCs w:val="24"/>
          <w:cs/>
          <w:lang w:val="en-US"/>
        </w:rPr>
        <w:t xml:space="preserve">उत्‍तर </w:t>
      </w:r>
    </w:p>
    <w:p w:rsidR="008A5C76" w:rsidRPr="004F531B" w:rsidRDefault="008A5C76" w:rsidP="008A5C76">
      <w:pPr>
        <w:pStyle w:val="NoSpacing"/>
        <w:tabs>
          <w:tab w:val="left" w:pos="0"/>
        </w:tabs>
        <w:jc w:val="both"/>
        <w:rPr>
          <w:rFonts w:asciiTheme="minorBidi" w:hAnsiTheme="minorBidi"/>
          <w:b/>
          <w:bCs/>
          <w:sz w:val="4"/>
          <w:szCs w:val="4"/>
          <w:lang w:val="en-US"/>
        </w:rPr>
      </w:pPr>
    </w:p>
    <w:p w:rsidR="008A5C76" w:rsidRPr="004D107F" w:rsidRDefault="008A5C76" w:rsidP="00A95AC7">
      <w:pPr>
        <w:rPr>
          <w:rFonts w:asciiTheme="minorBidi" w:hAnsiTheme="minorBidi" w:cstheme="minorBidi"/>
          <w:b/>
          <w:bCs/>
        </w:rPr>
      </w:pPr>
      <w:r w:rsidRPr="004D107F">
        <w:rPr>
          <w:rFonts w:asciiTheme="minorBidi" w:hAnsiTheme="minorBidi" w:cstheme="minorBidi"/>
          <w:b/>
          <w:bCs/>
          <w:cs/>
        </w:rPr>
        <w:t>गृह मंत्रालय में राज्‍य मंत्री (</w:t>
      </w:r>
      <w:r w:rsidR="004D107F" w:rsidRPr="004D107F">
        <w:rPr>
          <w:rFonts w:asciiTheme="minorBidi" w:hAnsiTheme="minorBidi" w:cstheme="minorBidi"/>
          <w:b/>
          <w:bCs/>
          <w:cs/>
        </w:rPr>
        <w:t>श्री जी किशन रेड्डी</w:t>
      </w:r>
      <w:r w:rsidR="004D107F" w:rsidRPr="004D107F">
        <w:rPr>
          <w:rFonts w:asciiTheme="minorBidi" w:hAnsiTheme="minorBidi" w:cstheme="minorBidi"/>
          <w:b/>
          <w:bCs/>
        </w:rPr>
        <w:t xml:space="preserve"> </w:t>
      </w:r>
      <w:r w:rsidR="007C0FCB" w:rsidRPr="004D107F">
        <w:rPr>
          <w:rFonts w:asciiTheme="minorBidi" w:hAnsiTheme="minorBidi" w:cstheme="minorBidi"/>
          <w:b/>
          <w:bCs/>
          <w:cs/>
        </w:rPr>
        <w:t>)</w:t>
      </w:r>
    </w:p>
    <w:p w:rsidR="004F531B" w:rsidRDefault="004F531B" w:rsidP="004F531B">
      <w:pPr>
        <w:spacing w:line="360" w:lineRule="auto"/>
        <w:contextualSpacing/>
        <w:jc w:val="both"/>
        <w:rPr>
          <w:rFonts w:ascii="Mangal" w:hAnsi="Mangal"/>
        </w:rPr>
      </w:pPr>
      <w:r w:rsidRPr="004C555F">
        <w:rPr>
          <w:rFonts w:ascii="Mangal" w:eastAsia="Arial Unicode MS" w:hAnsi="Mangal"/>
          <w:cs/>
        </w:rPr>
        <w:t>(क)</w:t>
      </w:r>
      <w:r>
        <w:rPr>
          <w:rFonts w:ascii="Mangal" w:eastAsia="Arial Unicode MS" w:hAnsi="Mangal" w:hint="cs"/>
          <w:cs/>
        </w:rPr>
        <w:t>:</w:t>
      </w:r>
      <w:r>
        <w:rPr>
          <w:rFonts w:ascii="Mangal" w:eastAsia="Arial Unicode MS" w:hAnsi="Mangal"/>
          <w:cs/>
        </w:rPr>
        <w:t xml:space="preserve"> </w:t>
      </w:r>
      <w:r w:rsidRPr="00F314A4">
        <w:rPr>
          <w:rFonts w:ascii="Mangal" w:hAnsi="Mangal"/>
          <w:cs/>
        </w:rPr>
        <w:t>राष्ट्रीय अपराध रिकॉर्ड ब्यूरो (एनसीआरबी)</w:t>
      </w:r>
      <w:r>
        <w:rPr>
          <w:rFonts w:ascii="Mangal" w:hAnsi="Mangal"/>
          <w:cs/>
        </w:rPr>
        <w:t xml:space="preserve"> अपने प्रकाशन </w:t>
      </w:r>
      <w:r>
        <w:rPr>
          <w:rFonts w:ascii="Mangal" w:hAnsi="Mangal"/>
        </w:rPr>
        <w:t>‘</w:t>
      </w:r>
      <w:r>
        <w:rPr>
          <w:rFonts w:ascii="Mangal" w:hAnsi="Mangal" w:hint="cs"/>
          <w:cs/>
        </w:rPr>
        <w:t>क्राइम-इन-इंडिया</w:t>
      </w:r>
      <w:r>
        <w:rPr>
          <w:rFonts w:ascii="Mangal" w:hAnsi="Mangal"/>
        </w:rPr>
        <w:t xml:space="preserve">’ </w:t>
      </w:r>
      <w:r>
        <w:rPr>
          <w:rFonts w:ascii="Mangal" w:hAnsi="Mangal"/>
          <w:cs/>
        </w:rPr>
        <w:t>में अपराधों से संबंधित सूचना संकलित और प्रकाशित करता है। प्रकाशित रिपोर्टें वर्ष 2018</w:t>
      </w:r>
      <w:r w:rsidRPr="00F314A4">
        <w:rPr>
          <w:rFonts w:ascii="Mangal" w:hAnsi="Mangal"/>
          <w:cs/>
        </w:rPr>
        <w:t xml:space="preserve"> तक</w:t>
      </w:r>
      <w:r>
        <w:rPr>
          <w:rFonts w:ascii="Mangal" w:hAnsi="Mangal"/>
          <w:cs/>
        </w:rPr>
        <w:t xml:space="preserve"> के लिए उपलब्‍ध हैं। प्रकाशित सूचना के अनुसार</w:t>
      </w:r>
      <w:r>
        <w:rPr>
          <w:rFonts w:ascii="Mangal" w:hAnsi="Mangal"/>
        </w:rPr>
        <w:t xml:space="preserve">, </w:t>
      </w:r>
      <w:r>
        <w:rPr>
          <w:rFonts w:ascii="Mangal" w:hAnsi="Mangal"/>
          <w:cs/>
        </w:rPr>
        <w:t>वर्ष 2018 के दौरान महिलाओं के बलात्‍कार</w:t>
      </w:r>
      <w:r>
        <w:rPr>
          <w:rFonts w:ascii="Mangal" w:hAnsi="Mangal"/>
        </w:rPr>
        <w:t xml:space="preserve">, </w:t>
      </w:r>
      <w:r>
        <w:rPr>
          <w:rFonts w:ascii="Mangal" w:hAnsi="Mangal"/>
          <w:cs/>
        </w:rPr>
        <w:t>अपहरण और व्‍यपहरण तथा बलात्‍कार/सामूहिक बलात्‍कार के साथ हत्‍या के क्रमश: 33356</w:t>
      </w:r>
      <w:r>
        <w:rPr>
          <w:rFonts w:ascii="Mangal" w:hAnsi="Mangal"/>
        </w:rPr>
        <w:t xml:space="preserve">, 72751 </w:t>
      </w:r>
      <w:r>
        <w:rPr>
          <w:rFonts w:ascii="Mangal" w:hAnsi="Mangal"/>
          <w:cs/>
        </w:rPr>
        <w:t xml:space="preserve">और 294 मामले सूचित किए गए थे। </w:t>
      </w:r>
    </w:p>
    <w:p w:rsidR="004F531B" w:rsidRDefault="004F531B" w:rsidP="004F531B">
      <w:pPr>
        <w:shd w:val="clear" w:color="auto" w:fill="FFFFFF"/>
        <w:jc w:val="both"/>
        <w:rPr>
          <w:rFonts w:ascii="Mangal" w:hAnsi="Mangal"/>
        </w:rPr>
      </w:pPr>
    </w:p>
    <w:p w:rsidR="004F531B" w:rsidRDefault="004F531B" w:rsidP="004F531B">
      <w:pPr>
        <w:shd w:val="clear" w:color="auto" w:fill="FFFFFF"/>
        <w:jc w:val="both"/>
        <w:rPr>
          <w:rFonts w:ascii="Mangal" w:hAnsi="Mangal"/>
        </w:rPr>
      </w:pPr>
      <w:r>
        <w:rPr>
          <w:rFonts w:ascii="Mangal" w:hAnsi="Mangal" w:hint="cs"/>
          <w:cs/>
        </w:rPr>
        <w:t>(ख):</w:t>
      </w:r>
      <w:r>
        <w:rPr>
          <w:rFonts w:ascii="Mangal" w:hAnsi="Mangal" w:hint="cs"/>
          <w:cs/>
        </w:rPr>
        <w:tab/>
        <w:t xml:space="preserve">भारत के संविधान की सातवीं अनुसूची के तहत </w:t>
      </w:r>
      <w:r>
        <w:rPr>
          <w:rFonts w:ascii="Mangal" w:hAnsi="Mangal"/>
        </w:rPr>
        <w:t>‘</w:t>
      </w:r>
      <w:r>
        <w:rPr>
          <w:rFonts w:ascii="Mangal" w:hAnsi="Mangal" w:hint="cs"/>
          <w:cs/>
        </w:rPr>
        <w:t>पुलिस</w:t>
      </w:r>
      <w:r>
        <w:rPr>
          <w:rFonts w:ascii="Mangal" w:hAnsi="Mangal"/>
        </w:rPr>
        <w:t>’</w:t>
      </w:r>
      <w:r>
        <w:rPr>
          <w:rFonts w:ascii="Mangal" w:hAnsi="Mangal" w:hint="cs"/>
        </w:rPr>
        <w:t xml:space="preserve"> </w:t>
      </w:r>
      <w:r>
        <w:rPr>
          <w:rFonts w:ascii="Mangal" w:hAnsi="Mangal" w:hint="cs"/>
          <w:cs/>
        </w:rPr>
        <w:t xml:space="preserve">और </w:t>
      </w:r>
      <w:r>
        <w:rPr>
          <w:rFonts w:ascii="Mangal" w:hAnsi="Mangal"/>
        </w:rPr>
        <w:t>‘</w:t>
      </w:r>
      <w:r>
        <w:rPr>
          <w:rFonts w:ascii="Mangal" w:hAnsi="Mangal" w:hint="cs"/>
          <w:cs/>
        </w:rPr>
        <w:t>लोक व्‍यवस्‍था</w:t>
      </w:r>
      <w:r>
        <w:rPr>
          <w:rFonts w:ascii="Mangal" w:hAnsi="Mangal"/>
        </w:rPr>
        <w:t>’</w:t>
      </w:r>
      <w:r>
        <w:rPr>
          <w:rFonts w:ascii="Mangal" w:hAnsi="Mangal" w:hint="cs"/>
        </w:rPr>
        <w:t xml:space="preserve"> </w:t>
      </w:r>
      <w:r>
        <w:rPr>
          <w:rFonts w:ascii="Mangal" w:hAnsi="Mangal" w:hint="cs"/>
          <w:cs/>
        </w:rPr>
        <w:t>राज्‍य के विषय हैं। कानून और व्‍यवस्‍था को बनाए रखने</w:t>
      </w:r>
      <w:r>
        <w:rPr>
          <w:rFonts w:ascii="Mangal" w:hAnsi="Mangal" w:hint="cs"/>
        </w:rPr>
        <w:t xml:space="preserve"> </w:t>
      </w:r>
      <w:r>
        <w:rPr>
          <w:rFonts w:ascii="Mangal" w:hAnsi="Mangal" w:hint="cs"/>
          <w:cs/>
        </w:rPr>
        <w:t>तथा</w:t>
      </w:r>
      <w:r>
        <w:rPr>
          <w:rFonts w:ascii="Mangal" w:hAnsi="Mangal" w:hint="cs"/>
        </w:rPr>
        <w:t xml:space="preserve"> </w:t>
      </w:r>
      <w:r>
        <w:rPr>
          <w:rFonts w:ascii="Mangal" w:hAnsi="Mangal" w:hint="cs"/>
          <w:cs/>
        </w:rPr>
        <w:t xml:space="preserve">महिलाओं सहित नागरिकों के जान-माल की रक्षा का उत्‍तरदायित्‍व संबंधित राज्‍य सरकारों का है। राज्‍य सरकारें कानून के मौजूदा प्रावधानों के तहत ऐसे अपराधों से निपटने में सक्षम हैं। </w:t>
      </w:r>
    </w:p>
    <w:p w:rsidR="004F531B" w:rsidRPr="004F531B" w:rsidRDefault="004F531B" w:rsidP="004F531B">
      <w:pPr>
        <w:ind w:firstLine="360"/>
        <w:jc w:val="both"/>
        <w:rPr>
          <w:rFonts w:ascii="Mangal" w:hAnsi="Mangal"/>
          <w:sz w:val="10"/>
          <w:szCs w:val="10"/>
        </w:rPr>
      </w:pPr>
    </w:p>
    <w:p w:rsidR="004F531B" w:rsidRDefault="004F531B" w:rsidP="004F531B">
      <w:pPr>
        <w:ind w:firstLine="360"/>
        <w:jc w:val="both"/>
        <w:rPr>
          <w:rFonts w:ascii="Mangal" w:hAnsi="Mangal"/>
        </w:rPr>
      </w:pPr>
      <w:r>
        <w:rPr>
          <w:rFonts w:ascii="Mangal" w:hAnsi="Mangal" w:hint="cs"/>
          <w:cs/>
        </w:rPr>
        <w:t>भारत सरकार महिलाओं की सुरक्षा को सर्वाधिक महत्‍व देती है और उसने इस संबंध में कई पहलें की हैं</w:t>
      </w:r>
      <w:r>
        <w:rPr>
          <w:rFonts w:ascii="Mangal" w:hAnsi="Mangal" w:hint="cs"/>
        </w:rPr>
        <w:t xml:space="preserve">, </w:t>
      </w:r>
      <w:r>
        <w:rPr>
          <w:rFonts w:ascii="Mangal" w:hAnsi="Mangal" w:hint="cs"/>
          <w:cs/>
        </w:rPr>
        <w:t>जो नीचे दी गई हैं:</w:t>
      </w:r>
    </w:p>
    <w:p w:rsidR="004F531B" w:rsidRDefault="004F531B" w:rsidP="004F531B">
      <w:pPr>
        <w:jc w:val="both"/>
        <w:rPr>
          <w:rFonts w:ascii="Mangal" w:hAnsi="Mangal"/>
        </w:rPr>
      </w:pPr>
      <w:r>
        <w:rPr>
          <w:rFonts w:ascii="Mangal" w:hAnsi="Mangal" w:hint="cs"/>
          <w:cs/>
        </w:rPr>
        <w:t xml:space="preserve"> </w:t>
      </w:r>
    </w:p>
    <w:p w:rsidR="004F531B" w:rsidRDefault="004F531B" w:rsidP="004F531B">
      <w:pPr>
        <w:pStyle w:val="ListParagraph"/>
        <w:numPr>
          <w:ilvl w:val="0"/>
          <w:numId w:val="3"/>
        </w:numPr>
        <w:spacing w:after="200"/>
        <w:jc w:val="both"/>
        <w:rPr>
          <w:rFonts w:ascii="Mangal" w:hAnsi="Mangal"/>
          <w:szCs w:val="24"/>
        </w:rPr>
      </w:pPr>
      <w:r w:rsidRPr="00A22A81">
        <w:rPr>
          <w:rFonts w:ascii="Mangal" w:hAnsi="Mangal"/>
          <w:szCs w:val="24"/>
          <w:cs/>
        </w:rPr>
        <w:t xml:space="preserve">यौन अपराधों के प्रभावशाली निवारण के लिए, दंड विधि (संशोधन) अधिनियम, 2013 अधिनियमित किया गया था। इसके अतिरिक्त, 12 वर्ष से कम आयु की बालिका के बलात्कार के लिए मृत्यु दंड सहित और अधिक कठोर दंडात्मक प्रावधान निर्धारित करने </w:t>
      </w:r>
      <w:r>
        <w:rPr>
          <w:rFonts w:ascii="Mangal" w:hAnsi="Mangal" w:hint="cs"/>
          <w:szCs w:val="24"/>
          <w:cs/>
        </w:rPr>
        <w:t>हेतु</w:t>
      </w:r>
      <w:r w:rsidRPr="00A22A81">
        <w:rPr>
          <w:rFonts w:ascii="Mangal" w:hAnsi="Mangal"/>
          <w:szCs w:val="24"/>
        </w:rPr>
        <w:t xml:space="preserve"> </w:t>
      </w:r>
      <w:r w:rsidRPr="00A22A81">
        <w:rPr>
          <w:rFonts w:ascii="Mangal" w:hAnsi="Mangal"/>
          <w:szCs w:val="24"/>
          <w:cs/>
        </w:rPr>
        <w:t>दंड विधि (संशोधन) अधिनियम, 2018 अधिनियमित किया गया था। इस अधिनियम में, अन्य बातों के साथ-साथ, जांच और विचारण को 2 महीनों के अंदर पूरा करने का भी अधिदेश दिया गया है।</w:t>
      </w:r>
    </w:p>
    <w:p w:rsidR="004F531B" w:rsidRPr="004F531B" w:rsidRDefault="004F531B" w:rsidP="004F531B">
      <w:pPr>
        <w:spacing w:after="200"/>
        <w:jc w:val="both"/>
        <w:rPr>
          <w:rFonts w:ascii="Mangal" w:hAnsi="Mangal"/>
        </w:rPr>
      </w:pPr>
    </w:p>
    <w:p w:rsidR="004F531B" w:rsidRDefault="004F531B" w:rsidP="004F531B">
      <w:pPr>
        <w:pStyle w:val="ListParagraph"/>
        <w:numPr>
          <w:ilvl w:val="0"/>
          <w:numId w:val="3"/>
        </w:numPr>
        <w:spacing w:after="200"/>
        <w:jc w:val="both"/>
        <w:rPr>
          <w:rFonts w:ascii="Mangal" w:hAnsi="Mangal"/>
          <w:szCs w:val="24"/>
        </w:rPr>
      </w:pPr>
      <w:r>
        <w:rPr>
          <w:rFonts w:ascii="Mangal" w:hAnsi="Mangal" w:hint="cs"/>
          <w:szCs w:val="24"/>
          <w:cs/>
        </w:rPr>
        <w:t>आपात कार्रवाई सहायता प्रणाली में सभी आपात स्थितियों के लिए पूरे भारत में</w:t>
      </w:r>
      <w:r>
        <w:rPr>
          <w:rFonts w:ascii="Mangal" w:hAnsi="Mangal" w:hint="cs"/>
          <w:szCs w:val="24"/>
        </w:rPr>
        <w:t xml:space="preserve">, </w:t>
      </w:r>
      <w:r>
        <w:rPr>
          <w:rFonts w:ascii="Mangal" w:hAnsi="Mangal" w:hint="cs"/>
          <w:szCs w:val="24"/>
          <w:cs/>
        </w:rPr>
        <w:t>एकल</w:t>
      </w:r>
      <w:r>
        <w:rPr>
          <w:rFonts w:ascii="Mangal" w:hAnsi="Mangal" w:hint="cs"/>
          <w:szCs w:val="24"/>
        </w:rPr>
        <w:t xml:space="preserve">, </w:t>
      </w:r>
      <w:r>
        <w:rPr>
          <w:rFonts w:ascii="Mangal" w:hAnsi="Mangal" w:hint="cs"/>
          <w:szCs w:val="24"/>
          <w:cs/>
        </w:rPr>
        <w:t>अंतर्राष्‍ट्रीय मान्‍य नम्‍बर (112) पर आधारित प्रणाली की व्‍यवस्‍था है</w:t>
      </w:r>
      <w:r>
        <w:rPr>
          <w:rFonts w:ascii="Mangal" w:hAnsi="Mangal" w:hint="cs"/>
          <w:szCs w:val="24"/>
        </w:rPr>
        <w:t xml:space="preserve">, </w:t>
      </w:r>
      <w:r>
        <w:rPr>
          <w:rFonts w:ascii="Mangal" w:hAnsi="Mangal" w:hint="cs"/>
          <w:szCs w:val="24"/>
          <w:cs/>
        </w:rPr>
        <w:t xml:space="preserve">जिसमें कंप्‍यूटर की सहायता से क्षेत्रीय संसाधनों को संकट के स्‍थान पर पहुंचाया जाता है। </w:t>
      </w:r>
    </w:p>
    <w:p w:rsidR="004F531B" w:rsidRDefault="004F531B" w:rsidP="004F531B">
      <w:pPr>
        <w:pStyle w:val="ListParagraph"/>
        <w:numPr>
          <w:ilvl w:val="0"/>
          <w:numId w:val="3"/>
        </w:numPr>
        <w:spacing w:after="200"/>
        <w:jc w:val="both"/>
        <w:rPr>
          <w:rFonts w:ascii="Mangal" w:hAnsi="Mangal"/>
          <w:szCs w:val="24"/>
        </w:rPr>
      </w:pPr>
      <w:r w:rsidRPr="00F314A4">
        <w:rPr>
          <w:rFonts w:ascii="Mangal" w:hAnsi="Mangal"/>
          <w:szCs w:val="24"/>
          <w:cs/>
        </w:rPr>
        <w:t>गृह मंत्रालय ने अश्लील सामग्री की सूचना देने के लिए दिनांक 20 सितम्बर, 2018 को नागरिकों हेतु साइबर-अपराध</w:t>
      </w:r>
      <w:r>
        <w:rPr>
          <w:rFonts w:ascii="Mangal" w:hAnsi="Mangal"/>
          <w:szCs w:val="24"/>
          <w:cs/>
        </w:rPr>
        <w:t xml:space="preserve"> रिपोर्टिंग</w:t>
      </w:r>
      <w:r w:rsidRPr="00F314A4">
        <w:rPr>
          <w:rFonts w:ascii="Mangal" w:hAnsi="Mangal"/>
          <w:szCs w:val="24"/>
          <w:cs/>
        </w:rPr>
        <w:t xml:space="preserve"> पोर्टल शुरू किया है।</w:t>
      </w:r>
    </w:p>
    <w:p w:rsidR="004F531B" w:rsidRDefault="004F531B" w:rsidP="004F531B">
      <w:pPr>
        <w:pStyle w:val="ListParagraph"/>
        <w:numPr>
          <w:ilvl w:val="0"/>
          <w:numId w:val="3"/>
        </w:numPr>
        <w:spacing w:after="200"/>
        <w:jc w:val="both"/>
        <w:rPr>
          <w:rFonts w:ascii="Mangal" w:hAnsi="Mangal"/>
          <w:szCs w:val="24"/>
        </w:rPr>
      </w:pPr>
      <w:r w:rsidRPr="00F314A4">
        <w:rPr>
          <w:rFonts w:ascii="Mangal" w:hAnsi="Mangal"/>
          <w:szCs w:val="24"/>
          <w:cs/>
        </w:rPr>
        <w:t>स्मार्ट पुलिस व्यवस्था और सुरक्षा प्रबंधन में सहायता पहुंचाने</w:t>
      </w:r>
      <w:r>
        <w:rPr>
          <w:rFonts w:ascii="Mangal" w:hAnsi="Mangal"/>
          <w:szCs w:val="24"/>
          <w:cs/>
        </w:rPr>
        <w:t xml:space="preserve"> की</w:t>
      </w:r>
      <w:r w:rsidRPr="00F314A4">
        <w:rPr>
          <w:rFonts w:ascii="Mangal" w:hAnsi="Mangal"/>
          <w:szCs w:val="24"/>
          <w:cs/>
        </w:rPr>
        <w:t xml:space="preserve"> प्रौद्योगिकी का उपयोग करते हुए, </w:t>
      </w:r>
      <w:r>
        <w:rPr>
          <w:rFonts w:ascii="Mangal" w:hAnsi="Mangal"/>
          <w:szCs w:val="24"/>
          <w:cs/>
        </w:rPr>
        <w:t>पहले चरण में</w:t>
      </w:r>
      <w:r w:rsidRPr="00F314A4">
        <w:rPr>
          <w:rFonts w:ascii="Mangal" w:hAnsi="Mangal"/>
          <w:szCs w:val="24"/>
          <w:cs/>
        </w:rPr>
        <w:t xml:space="preserve"> 8 शहरों (अहमदाबाद, बेंगलुरु, चेन्नई, दिल्ली, हैदराबाद, कोलकाता, लखनऊ और मुम्बई) में सुरक्षित शहर परियोजनाएं मंजूर की गई हैं।</w:t>
      </w:r>
      <w:r>
        <w:rPr>
          <w:rFonts w:ascii="Mangal" w:hAnsi="Mangal"/>
          <w:szCs w:val="24"/>
          <w:cs/>
        </w:rPr>
        <w:t xml:space="preserve"> ये परियोजनाएं</w:t>
      </w:r>
      <w:r>
        <w:rPr>
          <w:rFonts w:ascii="Mangal" w:hAnsi="Mangal"/>
          <w:szCs w:val="24"/>
        </w:rPr>
        <w:t>,</w:t>
      </w:r>
      <w:r>
        <w:rPr>
          <w:rFonts w:ascii="Mangal" w:hAnsi="Mangal"/>
          <w:szCs w:val="24"/>
          <w:cs/>
        </w:rPr>
        <w:t xml:space="preserve"> राज्‍य सरकारों द्वारा विभिन्‍न क्षेत्रों में अवसंरचना</w:t>
      </w:r>
      <w:r>
        <w:rPr>
          <w:rFonts w:ascii="Mangal" w:hAnsi="Mangal"/>
          <w:szCs w:val="24"/>
        </w:rPr>
        <w:t>,</w:t>
      </w:r>
      <w:r>
        <w:rPr>
          <w:rFonts w:ascii="Mangal" w:hAnsi="Mangal"/>
          <w:szCs w:val="24"/>
          <w:cs/>
        </w:rPr>
        <w:t xml:space="preserve"> प्रौद्योगिकी को अपनाने और जागरूकता कार्यक्रमों के माध्‍यम से समुदाय के क्षमता संवर्धन सहित महत्‍वपूर्ण संसाधनों के विकास हेतु महिलाओं के प्रति अधिक अपराध वाले स्‍थलों (हॉट स्‍पॉट्स) की पहचान की आवश्‍यकता को ध्‍यान में रखते हुए</w:t>
      </w:r>
      <w:r>
        <w:rPr>
          <w:rFonts w:ascii="Mangal" w:hAnsi="Mangal"/>
          <w:szCs w:val="24"/>
        </w:rPr>
        <w:t xml:space="preserve"> </w:t>
      </w:r>
      <w:r>
        <w:rPr>
          <w:rFonts w:ascii="Mangal" w:hAnsi="Mangal"/>
          <w:szCs w:val="24"/>
          <w:cs/>
        </w:rPr>
        <w:t xml:space="preserve">तैयार की गई हैं।  </w:t>
      </w:r>
    </w:p>
    <w:p w:rsidR="004F531B" w:rsidRDefault="004F531B" w:rsidP="004F531B">
      <w:pPr>
        <w:pStyle w:val="ListParagraph"/>
        <w:numPr>
          <w:ilvl w:val="0"/>
          <w:numId w:val="3"/>
        </w:numPr>
        <w:jc w:val="both"/>
        <w:rPr>
          <w:rFonts w:ascii="Mangal" w:hAnsi="Mangal"/>
          <w:szCs w:val="24"/>
        </w:rPr>
      </w:pPr>
      <w:r w:rsidRPr="00F314A4">
        <w:rPr>
          <w:rFonts w:ascii="Mangal" w:hAnsi="Mangal"/>
          <w:szCs w:val="24"/>
          <w:cs/>
        </w:rPr>
        <w:t xml:space="preserve">गृह मंत्रालय ने पूरे देश में यौन अपराधियों की जांच करने और उनका पता लगाने के कार्य को सुविधाजनक बनाने के लिए दिनांक 20 सितम्बर, 2018 को </w:t>
      </w:r>
      <w:r w:rsidRPr="00F314A4">
        <w:rPr>
          <w:rFonts w:ascii="Mangal" w:hAnsi="Mangal"/>
          <w:szCs w:val="24"/>
        </w:rPr>
        <w:t>“</w:t>
      </w:r>
      <w:r w:rsidRPr="00F314A4">
        <w:rPr>
          <w:rFonts w:ascii="Mangal" w:hAnsi="Mangal"/>
          <w:szCs w:val="24"/>
          <w:cs/>
        </w:rPr>
        <w:t>यौन अपराधियों संबंधी राष्ट्रीय डाटाबेस</w:t>
      </w:r>
      <w:r w:rsidRPr="00F314A4">
        <w:rPr>
          <w:rFonts w:ascii="Mangal" w:hAnsi="Mangal"/>
          <w:szCs w:val="24"/>
        </w:rPr>
        <w:t>”</w:t>
      </w:r>
      <w:r w:rsidRPr="00F314A4">
        <w:rPr>
          <w:rFonts w:ascii="Mangal" w:hAnsi="Mangal"/>
          <w:szCs w:val="24"/>
          <w:cs/>
        </w:rPr>
        <w:t xml:space="preserve"> (एनडीएसओ) शुरू किया है। </w:t>
      </w:r>
    </w:p>
    <w:p w:rsidR="004F531B" w:rsidRDefault="004F531B" w:rsidP="004F531B">
      <w:pPr>
        <w:pStyle w:val="ListParagraph"/>
        <w:numPr>
          <w:ilvl w:val="0"/>
          <w:numId w:val="3"/>
        </w:numPr>
        <w:jc w:val="both"/>
        <w:rPr>
          <w:rFonts w:ascii="Mangal" w:hAnsi="Mangal"/>
          <w:szCs w:val="24"/>
        </w:rPr>
      </w:pPr>
      <w:r>
        <w:rPr>
          <w:rFonts w:ascii="Mangal" w:hAnsi="Mangal" w:hint="cs"/>
          <w:szCs w:val="24"/>
          <w:cs/>
        </w:rPr>
        <w:t xml:space="preserve">सरकार ने निर्भया निधि से राज्‍यों/संघ राज्‍य क्षेत्रों में पुलिस स्‍टेशनों में महिला सहायता डेस्‍क स्‍थापित करने के लिए भी एक स्‍कीम अनुमोदित की है। </w:t>
      </w:r>
    </w:p>
    <w:p w:rsidR="004F531B" w:rsidRPr="009718D3" w:rsidRDefault="004F531B" w:rsidP="004F531B">
      <w:pPr>
        <w:pStyle w:val="ListParagraph"/>
        <w:numPr>
          <w:ilvl w:val="0"/>
          <w:numId w:val="3"/>
        </w:numPr>
        <w:jc w:val="both"/>
        <w:rPr>
          <w:rFonts w:ascii="Mangal" w:hAnsi="Mangal"/>
          <w:szCs w:val="24"/>
          <w:cs/>
        </w:rPr>
      </w:pPr>
      <w:r>
        <w:rPr>
          <w:rFonts w:ascii="Mangal" w:hAnsi="Mangal" w:hint="cs"/>
          <w:szCs w:val="24"/>
          <w:cs/>
        </w:rPr>
        <w:t>उपर्युक्‍त उपायों के अलावा</w:t>
      </w:r>
      <w:r>
        <w:rPr>
          <w:rFonts w:ascii="Mangal" w:hAnsi="Mangal" w:hint="cs"/>
          <w:szCs w:val="24"/>
        </w:rPr>
        <w:t xml:space="preserve">, </w:t>
      </w:r>
      <w:r>
        <w:rPr>
          <w:rFonts w:ascii="Mangal" w:hAnsi="Mangal" w:hint="cs"/>
          <w:szCs w:val="24"/>
          <w:cs/>
        </w:rPr>
        <w:t>गृह मंत्रालय ने महिलाओं के प्रति अपराधों से निपटने के लिए राज्‍यों/संघ राज्‍य क्षेत्रों को समय-समय पर एडवाइजरी जारी की हैं</w:t>
      </w:r>
      <w:r>
        <w:rPr>
          <w:rFonts w:ascii="Mangal" w:hAnsi="Mangal" w:hint="cs"/>
          <w:szCs w:val="24"/>
        </w:rPr>
        <w:t xml:space="preserve">, </w:t>
      </w:r>
      <w:r>
        <w:rPr>
          <w:rFonts w:ascii="Mangal" w:hAnsi="Mangal" w:hint="cs"/>
          <w:szCs w:val="24"/>
          <w:cs/>
        </w:rPr>
        <w:t xml:space="preserve">जो </w:t>
      </w:r>
      <w:hyperlink r:id="rId5" w:history="1">
        <w:r w:rsidRPr="00350E36">
          <w:rPr>
            <w:rStyle w:val="Hyperlink"/>
            <w:rFonts w:ascii="Mangal" w:hAnsi="Mangal"/>
            <w:szCs w:val="24"/>
          </w:rPr>
          <w:t>www.mha.gov.in</w:t>
        </w:r>
      </w:hyperlink>
      <w:r>
        <w:rPr>
          <w:rFonts w:ascii="Mangal" w:hAnsi="Mangal"/>
          <w:szCs w:val="24"/>
        </w:rPr>
        <w:t xml:space="preserve"> </w:t>
      </w:r>
      <w:r>
        <w:rPr>
          <w:rFonts w:ascii="Mangal" w:hAnsi="Mangal" w:hint="cs"/>
          <w:szCs w:val="24"/>
          <w:cs/>
        </w:rPr>
        <w:t xml:space="preserve">पर उपलब्‍ध हैं। </w:t>
      </w:r>
    </w:p>
    <w:p w:rsidR="004F531B" w:rsidRPr="0064417F" w:rsidRDefault="004F531B" w:rsidP="004F531B">
      <w:pPr>
        <w:spacing w:line="360" w:lineRule="auto"/>
        <w:contextualSpacing/>
        <w:jc w:val="center"/>
        <w:rPr>
          <w:rFonts w:ascii="Mangal" w:eastAsia="Arial Unicode MS" w:hAnsi="Mangal"/>
          <w:b/>
          <w:bCs/>
          <w:cs/>
        </w:rPr>
      </w:pPr>
      <w:r>
        <w:rPr>
          <w:rFonts w:ascii="Mangal" w:eastAsia="Arial Unicode MS" w:hAnsi="Mangal"/>
        </w:rPr>
        <w:t>****</w:t>
      </w:r>
      <w:r w:rsidRPr="004C555F">
        <w:rPr>
          <w:rFonts w:ascii="Mangal" w:eastAsia="Arial Unicode MS" w:hAnsi="Mangal"/>
          <w:cs/>
        </w:rPr>
        <w:t xml:space="preserve"> </w:t>
      </w:r>
    </w:p>
    <w:p w:rsidR="008A5C76" w:rsidRPr="004D107F" w:rsidRDefault="008A5C76" w:rsidP="004F531B">
      <w:pPr>
        <w:jc w:val="both"/>
        <w:rPr>
          <w:rFonts w:asciiTheme="minorBidi" w:hAnsiTheme="minorBidi"/>
          <w:b/>
          <w:bCs/>
        </w:rPr>
      </w:pPr>
    </w:p>
    <w:sectPr w:rsidR="008A5C76" w:rsidRPr="004D107F" w:rsidSect="00705007">
      <w:pgSz w:w="11906" w:h="16838"/>
      <w:pgMar w:top="426" w:right="566"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E1E6E"/>
    <w:multiLevelType w:val="hybridMultilevel"/>
    <w:tmpl w:val="22E4E2A8"/>
    <w:lvl w:ilvl="0" w:tplc="A91C24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3D2FBB"/>
    <w:multiLevelType w:val="hybridMultilevel"/>
    <w:tmpl w:val="327644F6"/>
    <w:lvl w:ilvl="0" w:tplc="BF7A1F9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44EDF"/>
    <w:multiLevelType w:val="hybridMultilevel"/>
    <w:tmpl w:val="5F44414A"/>
    <w:lvl w:ilvl="0" w:tplc="F5A43FE4">
      <w:start w:val="1"/>
      <w:numFmt w:val="hindiVowels"/>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7CAD"/>
    <w:rsid w:val="0005620D"/>
    <w:rsid w:val="00147CAD"/>
    <w:rsid w:val="0017171C"/>
    <w:rsid w:val="00197A7F"/>
    <w:rsid w:val="00220AF1"/>
    <w:rsid w:val="002843DB"/>
    <w:rsid w:val="002D3032"/>
    <w:rsid w:val="00312A25"/>
    <w:rsid w:val="00344D89"/>
    <w:rsid w:val="003C77A0"/>
    <w:rsid w:val="003F2728"/>
    <w:rsid w:val="00441D6D"/>
    <w:rsid w:val="00443110"/>
    <w:rsid w:val="00477328"/>
    <w:rsid w:val="004A43EA"/>
    <w:rsid w:val="004D107F"/>
    <w:rsid w:val="004D5682"/>
    <w:rsid w:val="004E2068"/>
    <w:rsid w:val="004F531B"/>
    <w:rsid w:val="0055419D"/>
    <w:rsid w:val="005A79AD"/>
    <w:rsid w:val="005D160A"/>
    <w:rsid w:val="00675BD6"/>
    <w:rsid w:val="00693BF5"/>
    <w:rsid w:val="006B521F"/>
    <w:rsid w:val="00700053"/>
    <w:rsid w:val="00705007"/>
    <w:rsid w:val="00713A2A"/>
    <w:rsid w:val="00766CCC"/>
    <w:rsid w:val="00787165"/>
    <w:rsid w:val="007C0FCB"/>
    <w:rsid w:val="007E1605"/>
    <w:rsid w:val="008307D9"/>
    <w:rsid w:val="00865DB5"/>
    <w:rsid w:val="008911D0"/>
    <w:rsid w:val="008925A5"/>
    <w:rsid w:val="008A5C76"/>
    <w:rsid w:val="008B3A13"/>
    <w:rsid w:val="008E3CEA"/>
    <w:rsid w:val="0095497D"/>
    <w:rsid w:val="00981D44"/>
    <w:rsid w:val="00A130F1"/>
    <w:rsid w:val="00A5491F"/>
    <w:rsid w:val="00A71688"/>
    <w:rsid w:val="00A872CC"/>
    <w:rsid w:val="00A95AC7"/>
    <w:rsid w:val="00AA23F1"/>
    <w:rsid w:val="00B46592"/>
    <w:rsid w:val="00BA0D24"/>
    <w:rsid w:val="00C01039"/>
    <w:rsid w:val="00C653C9"/>
    <w:rsid w:val="00C9394E"/>
    <w:rsid w:val="00CB1C29"/>
    <w:rsid w:val="00CC2647"/>
    <w:rsid w:val="00CF432D"/>
    <w:rsid w:val="00D17BEC"/>
    <w:rsid w:val="00D37501"/>
    <w:rsid w:val="00D47949"/>
    <w:rsid w:val="00DB59AF"/>
    <w:rsid w:val="00DD1552"/>
    <w:rsid w:val="00E831C2"/>
    <w:rsid w:val="00E914E8"/>
    <w:rsid w:val="00ED4DCF"/>
    <w:rsid w:val="00F71160"/>
    <w:rsid w:val="00FE38A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AD"/>
    <w:pPr>
      <w:spacing w:after="0" w:line="240" w:lineRule="auto"/>
    </w:pPr>
    <w:rPr>
      <w:rFonts w:ascii="Times New Roman" w:eastAsia="Times New Roman" w:hAnsi="Times New Roman" w:cs="Mang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7CAD"/>
    <w:pPr>
      <w:spacing w:after="0" w:line="240" w:lineRule="auto"/>
    </w:pPr>
  </w:style>
  <w:style w:type="paragraph" w:styleId="ListParagraph">
    <w:name w:val="List Paragraph"/>
    <w:basedOn w:val="Normal"/>
    <w:uiPriority w:val="34"/>
    <w:qFormat/>
    <w:rsid w:val="00477328"/>
    <w:pPr>
      <w:ind w:left="720"/>
      <w:contextualSpacing/>
    </w:pPr>
    <w:rPr>
      <w:szCs w:val="21"/>
    </w:rPr>
  </w:style>
  <w:style w:type="table" w:styleId="TableGrid">
    <w:name w:val="Table Grid"/>
    <w:basedOn w:val="TableNormal"/>
    <w:uiPriority w:val="59"/>
    <w:rsid w:val="008B3A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locked/>
    <w:rsid w:val="004F531B"/>
  </w:style>
  <w:style w:type="character" w:styleId="Hyperlink">
    <w:name w:val="Hyperlink"/>
    <w:basedOn w:val="DefaultParagraphFont"/>
    <w:uiPriority w:val="99"/>
    <w:unhideWhenUsed/>
    <w:rsid w:val="004F53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ha.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4</cp:revision>
  <cp:lastPrinted>2019-12-03T17:00:00Z</cp:lastPrinted>
  <dcterms:created xsi:type="dcterms:W3CDTF">2020-03-02T16:51:00Z</dcterms:created>
  <dcterms:modified xsi:type="dcterms:W3CDTF">2020-03-03T13:12:00Z</dcterms:modified>
</cp:coreProperties>
</file>