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A9B" w:rsidRPr="00CD4A90" w:rsidRDefault="006F3A9B" w:rsidP="00693478">
      <w:pPr>
        <w:spacing w:after="0" w:line="240" w:lineRule="auto"/>
        <w:ind w:right="-18"/>
        <w:jc w:val="center"/>
        <w:rPr>
          <w:rFonts w:ascii="Arial Black" w:hAnsi="Arial Black"/>
          <w:sz w:val="24"/>
          <w:szCs w:val="24"/>
        </w:rPr>
      </w:pPr>
    </w:p>
    <w:p w:rsidR="00A71B15" w:rsidRPr="00010325" w:rsidRDefault="00A71B15" w:rsidP="00010325">
      <w:pPr>
        <w:spacing w:after="0" w:line="240" w:lineRule="auto"/>
        <w:ind w:right="-18"/>
        <w:jc w:val="center"/>
        <w:rPr>
          <w:rFonts w:ascii="Arial Black" w:hAnsi="Arial Black"/>
          <w:sz w:val="24"/>
          <w:szCs w:val="24"/>
        </w:rPr>
      </w:pPr>
      <w:r w:rsidRPr="00010325">
        <w:rPr>
          <w:rFonts w:ascii="Arial Black" w:hAnsi="Arial Black"/>
          <w:sz w:val="24"/>
          <w:szCs w:val="24"/>
        </w:rPr>
        <w:t>GOVERNMENT OF INDIA</w:t>
      </w:r>
    </w:p>
    <w:p w:rsidR="00A71B15" w:rsidRPr="00010325" w:rsidRDefault="00A71B15" w:rsidP="00010325">
      <w:pPr>
        <w:spacing w:after="0" w:line="240" w:lineRule="auto"/>
        <w:ind w:right="-18"/>
        <w:jc w:val="center"/>
        <w:rPr>
          <w:rFonts w:ascii="Arial Black" w:hAnsi="Arial Black"/>
          <w:sz w:val="24"/>
          <w:szCs w:val="24"/>
        </w:rPr>
      </w:pPr>
      <w:r w:rsidRPr="00010325">
        <w:rPr>
          <w:rFonts w:ascii="Arial Black" w:hAnsi="Arial Black"/>
          <w:sz w:val="24"/>
          <w:szCs w:val="24"/>
        </w:rPr>
        <w:t>MINISTRY OF HOME AFFAIRS</w:t>
      </w:r>
    </w:p>
    <w:p w:rsidR="00A71B15" w:rsidRPr="00010325" w:rsidRDefault="00A71B15" w:rsidP="00010325">
      <w:pPr>
        <w:spacing w:after="0" w:line="240" w:lineRule="auto"/>
        <w:ind w:right="-18"/>
        <w:jc w:val="center"/>
        <w:rPr>
          <w:rFonts w:ascii="Arial Black" w:hAnsi="Arial Black"/>
          <w:sz w:val="24"/>
          <w:szCs w:val="24"/>
        </w:rPr>
      </w:pPr>
    </w:p>
    <w:p w:rsidR="00A71B15" w:rsidRPr="00010325" w:rsidRDefault="00A71B15" w:rsidP="00010325">
      <w:pPr>
        <w:spacing w:after="0" w:line="240" w:lineRule="auto"/>
        <w:ind w:left="450" w:right="-18" w:firstLine="180"/>
        <w:jc w:val="center"/>
        <w:rPr>
          <w:rFonts w:ascii="Arial Black" w:hAnsi="Arial Black"/>
          <w:sz w:val="24"/>
          <w:szCs w:val="24"/>
        </w:rPr>
      </w:pPr>
      <w:r w:rsidRPr="00010325">
        <w:rPr>
          <w:rFonts w:ascii="Arial Black" w:hAnsi="Arial Black"/>
          <w:sz w:val="24"/>
          <w:szCs w:val="24"/>
        </w:rPr>
        <w:t>RAJYA SABHA</w:t>
      </w:r>
    </w:p>
    <w:p w:rsidR="00A71B15" w:rsidRPr="00010325" w:rsidRDefault="00A71B15" w:rsidP="00010325">
      <w:pPr>
        <w:spacing w:after="0" w:line="240" w:lineRule="auto"/>
        <w:ind w:right="-18"/>
        <w:jc w:val="center"/>
        <w:rPr>
          <w:rFonts w:ascii="Arial Black" w:hAnsi="Arial Black" w:cs="Arial"/>
          <w:sz w:val="24"/>
          <w:szCs w:val="24"/>
        </w:rPr>
      </w:pPr>
      <w:r w:rsidRPr="00010325">
        <w:rPr>
          <w:rFonts w:ascii="Arial Black" w:hAnsi="Arial Black" w:cs="Arial"/>
          <w:sz w:val="24"/>
          <w:szCs w:val="24"/>
        </w:rPr>
        <w:t>UNSTARRED QUESTION NO.</w:t>
      </w:r>
      <w:r w:rsidR="00F34C75">
        <w:rPr>
          <w:rFonts w:ascii="Arial Black" w:hAnsi="Arial Black" w:cs="Arial"/>
          <w:sz w:val="24"/>
          <w:szCs w:val="24"/>
        </w:rPr>
        <w:t xml:space="preserve"> 2787</w:t>
      </w:r>
    </w:p>
    <w:p w:rsidR="00A71B15" w:rsidRPr="00010325" w:rsidRDefault="00A71B15" w:rsidP="00010325">
      <w:pPr>
        <w:spacing w:after="0" w:line="240" w:lineRule="auto"/>
        <w:ind w:right="-18"/>
        <w:jc w:val="both"/>
        <w:rPr>
          <w:rFonts w:ascii="Arial Black" w:hAnsi="Arial Black" w:cs="Arial"/>
          <w:sz w:val="24"/>
          <w:szCs w:val="24"/>
        </w:rPr>
      </w:pPr>
    </w:p>
    <w:p w:rsidR="00B80F5A" w:rsidRPr="00010325" w:rsidRDefault="00A71B15" w:rsidP="00010325">
      <w:pPr>
        <w:autoSpaceDE w:val="0"/>
        <w:autoSpaceDN w:val="0"/>
        <w:adjustRightInd w:val="0"/>
        <w:spacing w:after="0" w:line="240" w:lineRule="auto"/>
        <w:ind w:right="-18"/>
        <w:jc w:val="both"/>
        <w:rPr>
          <w:rFonts w:ascii="Arial Black" w:hAnsi="Arial Black" w:cs="Times-Italic"/>
          <w:sz w:val="24"/>
          <w:szCs w:val="24"/>
          <w:lang w:val="en-US"/>
        </w:rPr>
      </w:pPr>
      <w:r w:rsidRPr="00010325">
        <w:rPr>
          <w:rFonts w:ascii="Arial Black" w:hAnsi="Arial Black" w:cs="Arial"/>
          <w:sz w:val="24"/>
          <w:szCs w:val="24"/>
        </w:rPr>
        <w:t xml:space="preserve">TO BE ANSWERED ON THE </w:t>
      </w:r>
      <w:r w:rsidR="003B45AE">
        <w:rPr>
          <w:rFonts w:ascii="Arial Black" w:hAnsi="Arial Black" w:cs="Arial"/>
          <w:sz w:val="24"/>
          <w:szCs w:val="24"/>
        </w:rPr>
        <w:t>1</w:t>
      </w:r>
      <w:r w:rsidR="003E5821">
        <w:rPr>
          <w:rFonts w:ascii="Arial Black" w:hAnsi="Arial Black" w:cs="Arial"/>
          <w:sz w:val="24"/>
          <w:szCs w:val="24"/>
        </w:rPr>
        <w:t>8</w:t>
      </w:r>
      <w:r w:rsidR="004314B2" w:rsidRPr="00010325">
        <w:rPr>
          <w:rFonts w:ascii="Arial Black" w:hAnsi="Arial Black" w:cs="Arial"/>
          <w:sz w:val="24"/>
          <w:szCs w:val="24"/>
          <w:vertAlign w:val="superscript"/>
        </w:rPr>
        <w:t>TH</w:t>
      </w:r>
      <w:r w:rsidR="00537083" w:rsidRPr="00010325">
        <w:rPr>
          <w:rFonts w:ascii="Arial Black" w:hAnsi="Arial Black" w:cs="Arial"/>
          <w:sz w:val="24"/>
          <w:szCs w:val="24"/>
        </w:rPr>
        <w:t xml:space="preserve"> </w:t>
      </w:r>
      <w:r w:rsidR="0006615B" w:rsidRPr="00010325">
        <w:rPr>
          <w:rFonts w:ascii="Arial Black" w:hAnsi="Arial Black"/>
          <w:sz w:val="24"/>
          <w:szCs w:val="24"/>
          <w:lang w:val="en-US"/>
        </w:rPr>
        <w:t>MARCH</w:t>
      </w:r>
      <w:r w:rsidRPr="00010325">
        <w:rPr>
          <w:rFonts w:ascii="Arial Black" w:hAnsi="Arial Black" w:cs="Times New Roman"/>
          <w:color w:val="231F20"/>
          <w:sz w:val="24"/>
          <w:szCs w:val="24"/>
        </w:rPr>
        <w:t>,</w:t>
      </w:r>
      <w:r w:rsidR="00537083" w:rsidRPr="00010325">
        <w:rPr>
          <w:rFonts w:ascii="Arial Black" w:hAnsi="Arial Black" w:cs="Times New Roman"/>
          <w:color w:val="231F20"/>
          <w:sz w:val="24"/>
          <w:szCs w:val="24"/>
        </w:rPr>
        <w:t xml:space="preserve"> </w:t>
      </w:r>
      <w:r w:rsidR="00B91B4F" w:rsidRPr="00010325">
        <w:rPr>
          <w:rFonts w:ascii="Arial Black" w:hAnsi="Arial Black" w:cs="Times New Roman"/>
          <w:sz w:val="24"/>
          <w:szCs w:val="24"/>
        </w:rPr>
        <w:t>2020</w:t>
      </w:r>
      <w:r w:rsidRPr="00010325">
        <w:rPr>
          <w:rFonts w:ascii="Arial Black" w:hAnsi="Arial Black" w:cs="Times New Roman"/>
          <w:sz w:val="24"/>
          <w:szCs w:val="24"/>
        </w:rPr>
        <w:t>/</w:t>
      </w:r>
      <w:r w:rsidR="00537083" w:rsidRPr="00010325">
        <w:rPr>
          <w:rFonts w:ascii="Arial Black" w:hAnsi="Arial Black" w:cs="Times New Roman"/>
          <w:sz w:val="24"/>
          <w:szCs w:val="24"/>
        </w:rPr>
        <w:t xml:space="preserve"> </w:t>
      </w:r>
      <w:r w:rsidR="003E5821">
        <w:rPr>
          <w:rFonts w:ascii="Arial Black" w:hAnsi="Arial Black"/>
          <w:sz w:val="24"/>
          <w:szCs w:val="24"/>
        </w:rPr>
        <w:t>PHALGUNA 28</w:t>
      </w:r>
      <w:r w:rsidR="00537083" w:rsidRPr="00010325">
        <w:rPr>
          <w:rFonts w:ascii="Arial Black" w:hAnsi="Arial Black"/>
          <w:sz w:val="24"/>
          <w:szCs w:val="24"/>
        </w:rPr>
        <w:t xml:space="preserve">, </w:t>
      </w:r>
      <w:r w:rsidR="00B80F5A" w:rsidRPr="00010325">
        <w:rPr>
          <w:rFonts w:ascii="Arial Black" w:hAnsi="Arial Black" w:cs="Times-Roman"/>
          <w:sz w:val="24"/>
          <w:szCs w:val="24"/>
          <w:lang w:val="en-US"/>
        </w:rPr>
        <w:t xml:space="preserve">1941 </w:t>
      </w:r>
      <w:r w:rsidR="00B80F5A" w:rsidRPr="00010325">
        <w:rPr>
          <w:rFonts w:ascii="Arial Black" w:hAnsi="Arial Black" w:cs="Times-Italic"/>
          <w:sz w:val="24"/>
          <w:szCs w:val="24"/>
          <w:lang w:val="en-US"/>
        </w:rPr>
        <w:t>(SAKA)</w:t>
      </w:r>
    </w:p>
    <w:p w:rsidR="00312F11" w:rsidRPr="00010325" w:rsidRDefault="00312F11" w:rsidP="00010325">
      <w:pPr>
        <w:autoSpaceDE w:val="0"/>
        <w:autoSpaceDN w:val="0"/>
        <w:adjustRightInd w:val="0"/>
        <w:spacing w:after="0" w:line="240" w:lineRule="auto"/>
        <w:ind w:right="-18"/>
        <w:rPr>
          <w:rFonts w:ascii="Arial Black" w:hAnsi="Arial Black" w:cs="Times New Roman"/>
          <w:color w:val="231F20"/>
          <w:sz w:val="24"/>
          <w:szCs w:val="24"/>
        </w:rPr>
      </w:pPr>
    </w:p>
    <w:p w:rsidR="00F34C75" w:rsidRPr="00F34C75" w:rsidRDefault="00F34C75" w:rsidP="00010325">
      <w:pPr>
        <w:autoSpaceDE w:val="0"/>
        <w:autoSpaceDN w:val="0"/>
        <w:adjustRightInd w:val="0"/>
        <w:spacing w:after="0" w:line="240" w:lineRule="auto"/>
        <w:ind w:right="-18"/>
        <w:rPr>
          <w:rFonts w:ascii="Arial Black" w:hAnsi="Arial Black"/>
          <w:b/>
          <w:bCs/>
          <w:sz w:val="24"/>
          <w:szCs w:val="24"/>
        </w:rPr>
      </w:pPr>
      <w:r w:rsidRPr="00F34C75">
        <w:rPr>
          <w:rFonts w:ascii="Arial Black" w:hAnsi="Arial Black"/>
          <w:b/>
          <w:bCs/>
          <w:sz w:val="24"/>
          <w:szCs w:val="24"/>
        </w:rPr>
        <w:t xml:space="preserve">CONVICTION RATE OF POLICE PERSONNEL IN CUSTODIAL DEATHS </w:t>
      </w:r>
    </w:p>
    <w:p w:rsidR="00F34C75" w:rsidRDefault="00F34C75" w:rsidP="00010325">
      <w:pPr>
        <w:autoSpaceDE w:val="0"/>
        <w:autoSpaceDN w:val="0"/>
        <w:adjustRightInd w:val="0"/>
        <w:spacing w:after="0" w:line="240" w:lineRule="auto"/>
        <w:ind w:right="-18"/>
        <w:rPr>
          <w:rFonts w:ascii="Arial Black" w:hAnsi="Arial Black"/>
          <w:sz w:val="24"/>
          <w:szCs w:val="24"/>
        </w:rPr>
      </w:pPr>
    </w:p>
    <w:p w:rsidR="00982CDA" w:rsidRDefault="00F34C75" w:rsidP="00010325">
      <w:pPr>
        <w:autoSpaceDE w:val="0"/>
        <w:autoSpaceDN w:val="0"/>
        <w:adjustRightInd w:val="0"/>
        <w:spacing w:after="0" w:line="240" w:lineRule="auto"/>
        <w:ind w:right="-18"/>
        <w:rPr>
          <w:rFonts w:ascii="Arial Black" w:hAnsi="Arial Black"/>
          <w:sz w:val="24"/>
          <w:szCs w:val="24"/>
        </w:rPr>
      </w:pPr>
      <w:r w:rsidRPr="00307660">
        <w:rPr>
          <w:rFonts w:ascii="Arial Black" w:hAnsi="Arial Black"/>
          <w:sz w:val="24"/>
          <w:szCs w:val="24"/>
        </w:rPr>
        <w:t xml:space="preserve">2787. </w:t>
      </w:r>
      <w:r>
        <w:rPr>
          <w:rFonts w:ascii="Arial Black" w:hAnsi="Arial Black"/>
          <w:sz w:val="24"/>
          <w:szCs w:val="24"/>
        </w:rPr>
        <w:tab/>
      </w:r>
      <w:r w:rsidRPr="00307660">
        <w:rPr>
          <w:rFonts w:ascii="Arial Black" w:hAnsi="Arial Black"/>
          <w:sz w:val="24"/>
          <w:szCs w:val="24"/>
        </w:rPr>
        <w:t>SHRI SANJAY SINGH:</w:t>
      </w:r>
    </w:p>
    <w:p w:rsidR="00F34C75" w:rsidRPr="00010325" w:rsidRDefault="00F34C75" w:rsidP="00010325">
      <w:pPr>
        <w:autoSpaceDE w:val="0"/>
        <w:autoSpaceDN w:val="0"/>
        <w:adjustRightInd w:val="0"/>
        <w:spacing w:after="0" w:line="240" w:lineRule="auto"/>
        <w:ind w:right="-18"/>
        <w:rPr>
          <w:rFonts w:ascii="Arial Black" w:hAnsi="Arial Black"/>
          <w:sz w:val="24"/>
          <w:szCs w:val="24"/>
          <w:lang w:val="en-US"/>
        </w:rPr>
      </w:pPr>
    </w:p>
    <w:p w:rsidR="007053BD" w:rsidRPr="00010325" w:rsidRDefault="007053BD" w:rsidP="00010325">
      <w:pPr>
        <w:autoSpaceDE w:val="0"/>
        <w:autoSpaceDN w:val="0"/>
        <w:adjustRightInd w:val="0"/>
        <w:spacing w:after="0" w:line="240" w:lineRule="auto"/>
        <w:ind w:right="-18"/>
        <w:rPr>
          <w:rFonts w:ascii="Arial Black" w:hAnsi="Arial Black"/>
          <w:sz w:val="24"/>
          <w:szCs w:val="24"/>
          <w:lang w:val="en-US"/>
        </w:rPr>
      </w:pPr>
      <w:r w:rsidRPr="00010325">
        <w:rPr>
          <w:rFonts w:ascii="Arial Black" w:hAnsi="Arial Black"/>
          <w:sz w:val="24"/>
          <w:szCs w:val="24"/>
          <w:lang w:val="en-US"/>
        </w:rPr>
        <w:t xml:space="preserve">Will the Minister of HOME AFFAIRS be pleased to state: </w:t>
      </w:r>
    </w:p>
    <w:p w:rsidR="007053BD" w:rsidRPr="00010325" w:rsidRDefault="007053BD" w:rsidP="00010325">
      <w:pPr>
        <w:autoSpaceDE w:val="0"/>
        <w:autoSpaceDN w:val="0"/>
        <w:adjustRightInd w:val="0"/>
        <w:spacing w:after="0" w:line="240" w:lineRule="auto"/>
        <w:ind w:right="-18"/>
        <w:rPr>
          <w:rFonts w:ascii="Arial Black" w:hAnsi="Arial Black"/>
          <w:sz w:val="24"/>
          <w:szCs w:val="24"/>
          <w:lang w:val="en-US"/>
        </w:rPr>
      </w:pPr>
    </w:p>
    <w:p w:rsidR="002B3CEB" w:rsidRDefault="002B3CEB" w:rsidP="00010325">
      <w:pPr>
        <w:autoSpaceDE w:val="0"/>
        <w:autoSpaceDN w:val="0"/>
        <w:adjustRightInd w:val="0"/>
        <w:spacing w:after="0" w:line="240" w:lineRule="auto"/>
        <w:ind w:right="-18"/>
        <w:jc w:val="both"/>
        <w:rPr>
          <w:rFonts w:ascii="Arial Black" w:hAnsi="Arial Black"/>
          <w:sz w:val="24"/>
          <w:szCs w:val="24"/>
        </w:rPr>
      </w:pPr>
      <w:r w:rsidRPr="00307660">
        <w:rPr>
          <w:rFonts w:ascii="Arial Black" w:hAnsi="Arial Black"/>
          <w:sz w:val="24"/>
          <w:szCs w:val="24"/>
        </w:rPr>
        <w:t xml:space="preserve">(a) whether it is a fact that according to 'Crime in India' reports released by National Crime Records Bureau (NCRB) 2018, for 5479 cases registered for custodial deaths, only 41 police personnel were convicted; </w:t>
      </w:r>
    </w:p>
    <w:p w:rsidR="002B3CEB" w:rsidRDefault="002B3CEB" w:rsidP="00010325">
      <w:pPr>
        <w:autoSpaceDE w:val="0"/>
        <w:autoSpaceDN w:val="0"/>
        <w:adjustRightInd w:val="0"/>
        <w:spacing w:after="0" w:line="240" w:lineRule="auto"/>
        <w:ind w:right="-18"/>
        <w:jc w:val="both"/>
        <w:rPr>
          <w:rFonts w:ascii="Arial Black" w:hAnsi="Arial Black"/>
          <w:sz w:val="24"/>
          <w:szCs w:val="24"/>
        </w:rPr>
      </w:pPr>
    </w:p>
    <w:p w:rsidR="002B3CEB" w:rsidRDefault="002B3CEB" w:rsidP="00010325">
      <w:pPr>
        <w:autoSpaceDE w:val="0"/>
        <w:autoSpaceDN w:val="0"/>
        <w:adjustRightInd w:val="0"/>
        <w:spacing w:after="0" w:line="240" w:lineRule="auto"/>
        <w:ind w:right="-18"/>
        <w:jc w:val="both"/>
        <w:rPr>
          <w:rFonts w:ascii="Arial Black" w:hAnsi="Arial Black"/>
          <w:sz w:val="24"/>
          <w:szCs w:val="24"/>
        </w:rPr>
      </w:pPr>
      <w:r w:rsidRPr="00307660">
        <w:rPr>
          <w:rFonts w:ascii="Arial Black" w:hAnsi="Arial Black"/>
          <w:sz w:val="24"/>
          <w:szCs w:val="24"/>
        </w:rPr>
        <w:t xml:space="preserve">(b) if so, the reasons for such a low conviction rate; and </w:t>
      </w:r>
    </w:p>
    <w:p w:rsidR="002B3CEB" w:rsidRDefault="002B3CEB" w:rsidP="00010325">
      <w:pPr>
        <w:autoSpaceDE w:val="0"/>
        <w:autoSpaceDN w:val="0"/>
        <w:adjustRightInd w:val="0"/>
        <w:spacing w:after="0" w:line="240" w:lineRule="auto"/>
        <w:ind w:right="-18"/>
        <w:jc w:val="both"/>
        <w:rPr>
          <w:rFonts w:ascii="Arial Black" w:hAnsi="Arial Black"/>
          <w:sz w:val="24"/>
          <w:szCs w:val="24"/>
        </w:rPr>
      </w:pPr>
    </w:p>
    <w:p w:rsidR="00737A5F" w:rsidRDefault="002B3CEB" w:rsidP="00010325">
      <w:pPr>
        <w:autoSpaceDE w:val="0"/>
        <w:autoSpaceDN w:val="0"/>
        <w:adjustRightInd w:val="0"/>
        <w:spacing w:after="0" w:line="240" w:lineRule="auto"/>
        <w:ind w:right="-18"/>
        <w:jc w:val="both"/>
        <w:rPr>
          <w:rFonts w:ascii="Arial Black" w:hAnsi="Arial Black"/>
          <w:sz w:val="24"/>
          <w:szCs w:val="24"/>
        </w:rPr>
      </w:pPr>
      <w:r w:rsidRPr="00307660">
        <w:rPr>
          <w:rFonts w:ascii="Arial Black" w:hAnsi="Arial Black"/>
          <w:sz w:val="24"/>
          <w:szCs w:val="24"/>
        </w:rPr>
        <w:t>(c) the steps taken to improve the conviction rate of police personnel who have been negligent in their duty?</w:t>
      </w:r>
    </w:p>
    <w:p w:rsidR="002B3CEB" w:rsidRPr="00010325" w:rsidRDefault="002B3CEB" w:rsidP="00010325">
      <w:pPr>
        <w:autoSpaceDE w:val="0"/>
        <w:autoSpaceDN w:val="0"/>
        <w:adjustRightInd w:val="0"/>
        <w:spacing w:after="0" w:line="240" w:lineRule="auto"/>
        <w:ind w:right="-18"/>
        <w:jc w:val="both"/>
        <w:rPr>
          <w:rFonts w:ascii="Arial Black" w:hAnsi="Arial Black"/>
          <w:sz w:val="24"/>
          <w:szCs w:val="24"/>
          <w:lang w:val="en-US"/>
        </w:rPr>
      </w:pPr>
    </w:p>
    <w:p w:rsidR="00851D4F" w:rsidRPr="00010325" w:rsidRDefault="00851D4F" w:rsidP="00010325">
      <w:pPr>
        <w:autoSpaceDE w:val="0"/>
        <w:autoSpaceDN w:val="0"/>
        <w:adjustRightInd w:val="0"/>
        <w:spacing w:after="0" w:line="240" w:lineRule="auto"/>
        <w:ind w:right="-18"/>
        <w:jc w:val="both"/>
        <w:rPr>
          <w:rFonts w:ascii="Arial Black" w:hAnsi="Arial Black"/>
          <w:sz w:val="24"/>
          <w:szCs w:val="24"/>
        </w:rPr>
      </w:pPr>
      <w:r w:rsidRPr="00010325">
        <w:rPr>
          <w:rFonts w:ascii="Arial Black" w:hAnsi="Arial Black"/>
          <w:sz w:val="24"/>
          <w:szCs w:val="24"/>
        </w:rPr>
        <w:t>ANSWER</w:t>
      </w:r>
    </w:p>
    <w:p w:rsidR="00851D4F" w:rsidRPr="00010325" w:rsidRDefault="00851D4F" w:rsidP="00010325">
      <w:pPr>
        <w:autoSpaceDE w:val="0"/>
        <w:autoSpaceDN w:val="0"/>
        <w:adjustRightInd w:val="0"/>
        <w:spacing w:after="0" w:line="240" w:lineRule="auto"/>
        <w:ind w:right="-18"/>
        <w:jc w:val="both"/>
        <w:rPr>
          <w:rFonts w:ascii="Arial Black" w:hAnsi="Arial Black"/>
          <w:sz w:val="24"/>
          <w:szCs w:val="24"/>
        </w:rPr>
      </w:pPr>
    </w:p>
    <w:p w:rsidR="00851D4F" w:rsidRPr="00010325" w:rsidRDefault="00851D4F" w:rsidP="00010325">
      <w:pPr>
        <w:autoSpaceDE w:val="0"/>
        <w:autoSpaceDN w:val="0"/>
        <w:adjustRightInd w:val="0"/>
        <w:spacing w:after="0" w:line="240" w:lineRule="auto"/>
        <w:ind w:right="-18"/>
        <w:jc w:val="both"/>
        <w:rPr>
          <w:rFonts w:ascii="Arial Black" w:hAnsi="Arial Black"/>
          <w:sz w:val="24"/>
          <w:szCs w:val="24"/>
        </w:rPr>
      </w:pPr>
      <w:r w:rsidRPr="00010325">
        <w:rPr>
          <w:rFonts w:ascii="Arial Black" w:hAnsi="Arial Black"/>
          <w:sz w:val="24"/>
          <w:szCs w:val="24"/>
        </w:rPr>
        <w:t>MINISTER OF STATE IN THE MINISTRY OF HOME AFFAIRS</w:t>
      </w:r>
    </w:p>
    <w:p w:rsidR="00851D4F" w:rsidRDefault="00851D4F" w:rsidP="00010325">
      <w:pPr>
        <w:autoSpaceDE w:val="0"/>
        <w:autoSpaceDN w:val="0"/>
        <w:adjustRightInd w:val="0"/>
        <w:spacing w:after="0" w:line="240" w:lineRule="auto"/>
        <w:ind w:right="-18"/>
        <w:jc w:val="both"/>
        <w:rPr>
          <w:rFonts w:ascii="Arial Black" w:hAnsi="Arial Black"/>
          <w:bCs/>
          <w:sz w:val="24"/>
          <w:szCs w:val="24"/>
        </w:rPr>
      </w:pPr>
      <w:r w:rsidRPr="00010325">
        <w:rPr>
          <w:rFonts w:ascii="Arial Black" w:hAnsi="Arial Black"/>
          <w:bCs/>
          <w:sz w:val="24"/>
          <w:szCs w:val="24"/>
        </w:rPr>
        <w:t>(SHRI G. KISHAN REDDY)</w:t>
      </w:r>
    </w:p>
    <w:p w:rsidR="005543A5" w:rsidRDefault="005543A5" w:rsidP="00010325">
      <w:pPr>
        <w:autoSpaceDE w:val="0"/>
        <w:autoSpaceDN w:val="0"/>
        <w:adjustRightInd w:val="0"/>
        <w:spacing w:after="0" w:line="240" w:lineRule="auto"/>
        <w:ind w:right="-18"/>
        <w:jc w:val="both"/>
        <w:rPr>
          <w:rFonts w:ascii="Arial Black" w:hAnsi="Arial Black"/>
          <w:bCs/>
          <w:sz w:val="24"/>
          <w:szCs w:val="24"/>
        </w:rPr>
      </w:pPr>
    </w:p>
    <w:p w:rsidR="005543A5" w:rsidRPr="005543A5" w:rsidRDefault="005543A5" w:rsidP="005543A5">
      <w:pPr>
        <w:autoSpaceDE w:val="0"/>
        <w:autoSpaceDN w:val="0"/>
        <w:adjustRightInd w:val="0"/>
        <w:spacing w:after="0" w:line="480" w:lineRule="auto"/>
        <w:ind w:right="-18"/>
        <w:jc w:val="both"/>
        <w:rPr>
          <w:rFonts w:ascii="Arial Black" w:hAnsi="Arial Black"/>
          <w:bCs/>
          <w:sz w:val="24"/>
          <w:szCs w:val="24"/>
          <w:lang w:val="en-US"/>
        </w:rPr>
      </w:pPr>
      <w:r w:rsidRPr="005543A5">
        <w:rPr>
          <w:rFonts w:ascii="Arial Black" w:hAnsi="Arial Black"/>
          <w:b/>
          <w:bCs/>
          <w:sz w:val="24"/>
          <w:szCs w:val="24"/>
          <w:lang w:val="en-US"/>
        </w:rPr>
        <w:t>(a):</w:t>
      </w:r>
      <w:r>
        <w:rPr>
          <w:rFonts w:ascii="Arial Black" w:hAnsi="Arial Black"/>
          <w:b/>
          <w:bCs/>
          <w:sz w:val="24"/>
          <w:szCs w:val="24"/>
          <w:lang w:val="en-US"/>
        </w:rPr>
        <w:tab/>
      </w:r>
      <w:r>
        <w:rPr>
          <w:rFonts w:ascii="Arial Black" w:hAnsi="Arial Black"/>
          <w:bCs/>
          <w:sz w:val="24"/>
          <w:szCs w:val="24"/>
          <w:lang w:val="en-US"/>
        </w:rPr>
        <w:t>Yes  Sir.</w:t>
      </w:r>
    </w:p>
    <w:p w:rsidR="005543A5" w:rsidRDefault="005543A5" w:rsidP="005543A5">
      <w:pPr>
        <w:autoSpaceDE w:val="0"/>
        <w:autoSpaceDN w:val="0"/>
        <w:adjustRightInd w:val="0"/>
        <w:spacing w:after="0" w:line="240" w:lineRule="auto"/>
        <w:ind w:right="-18"/>
        <w:jc w:val="both"/>
        <w:rPr>
          <w:rFonts w:ascii="Arial Black" w:hAnsi="Arial Black"/>
          <w:bCs/>
          <w:sz w:val="24"/>
          <w:szCs w:val="24"/>
        </w:rPr>
      </w:pPr>
    </w:p>
    <w:p w:rsidR="005543A5" w:rsidRPr="005543A5" w:rsidRDefault="005543A5" w:rsidP="005543A5">
      <w:pPr>
        <w:autoSpaceDE w:val="0"/>
        <w:autoSpaceDN w:val="0"/>
        <w:adjustRightInd w:val="0"/>
        <w:spacing w:after="0" w:line="480" w:lineRule="auto"/>
        <w:ind w:right="-18"/>
        <w:jc w:val="both"/>
        <w:rPr>
          <w:rFonts w:ascii="Arial Black" w:hAnsi="Arial Black"/>
          <w:bCs/>
          <w:sz w:val="24"/>
          <w:szCs w:val="24"/>
          <w:lang w:val="en-US"/>
        </w:rPr>
      </w:pPr>
      <w:r w:rsidRPr="005543A5">
        <w:rPr>
          <w:rFonts w:ascii="Arial Black" w:hAnsi="Arial Black"/>
          <w:b/>
          <w:bCs/>
          <w:sz w:val="24"/>
          <w:szCs w:val="24"/>
          <w:lang w:val="en-US"/>
        </w:rPr>
        <w:t>(b) to (c)</w:t>
      </w:r>
      <w:r>
        <w:rPr>
          <w:rFonts w:ascii="Arial Black" w:hAnsi="Arial Black"/>
          <w:bCs/>
          <w:sz w:val="24"/>
          <w:szCs w:val="24"/>
          <w:lang w:val="en-US"/>
        </w:rPr>
        <w:t>:</w:t>
      </w:r>
      <w:r>
        <w:rPr>
          <w:rFonts w:ascii="Arial Black" w:hAnsi="Arial Black"/>
          <w:bCs/>
          <w:sz w:val="24"/>
          <w:szCs w:val="24"/>
          <w:lang w:val="en-US"/>
        </w:rPr>
        <w:tab/>
      </w:r>
      <w:r w:rsidRPr="005543A5">
        <w:rPr>
          <w:rFonts w:ascii="Arial Black" w:hAnsi="Arial Black"/>
          <w:bCs/>
          <w:sz w:val="24"/>
          <w:szCs w:val="24"/>
          <w:lang w:val="en-US"/>
        </w:rPr>
        <w:t>“Police”, “Prison” and “ Public Order” are State Subjects as per Seventh Schedule of the Constitution. It is for the respective State Governments to take action in every crime.</w:t>
      </w:r>
    </w:p>
    <w:p w:rsidR="005543A5" w:rsidRDefault="005543A5" w:rsidP="005543A5">
      <w:pPr>
        <w:autoSpaceDE w:val="0"/>
        <w:autoSpaceDN w:val="0"/>
        <w:adjustRightInd w:val="0"/>
        <w:spacing w:after="0" w:line="480" w:lineRule="auto"/>
        <w:ind w:right="-18"/>
        <w:jc w:val="both"/>
        <w:rPr>
          <w:rFonts w:ascii="Arial Black" w:hAnsi="Arial Black"/>
          <w:bCs/>
          <w:sz w:val="24"/>
          <w:szCs w:val="24"/>
          <w:lang w:val="en-US"/>
        </w:rPr>
      </w:pPr>
      <w:r w:rsidRPr="005543A5">
        <w:rPr>
          <w:rFonts w:ascii="Arial Black" w:hAnsi="Arial Black"/>
          <w:bCs/>
          <w:sz w:val="24"/>
          <w:szCs w:val="24"/>
          <w:lang w:val="en-US"/>
        </w:rPr>
        <w:t xml:space="preserve">The Central Government does not intervene directly in these matters, but does issue advisories from time to time, while the National Human Rights Commission (NHRC) issues guidelines and recommendations. Pursuant to the guidelines issued by NHRC, every death in police custody in the country </w:t>
      </w:r>
    </w:p>
    <w:p w:rsidR="005543A5" w:rsidRDefault="005543A5" w:rsidP="005543A5">
      <w:pPr>
        <w:autoSpaceDE w:val="0"/>
        <w:autoSpaceDN w:val="0"/>
        <w:adjustRightInd w:val="0"/>
        <w:spacing w:after="0" w:line="480" w:lineRule="auto"/>
        <w:ind w:right="-18"/>
        <w:jc w:val="both"/>
        <w:rPr>
          <w:rFonts w:ascii="Arial Black" w:hAnsi="Arial Black"/>
          <w:bCs/>
          <w:sz w:val="24"/>
          <w:szCs w:val="24"/>
          <w:lang w:val="en-US"/>
        </w:rPr>
      </w:pPr>
    </w:p>
    <w:p w:rsidR="005543A5" w:rsidRDefault="005543A5" w:rsidP="005543A5">
      <w:pPr>
        <w:autoSpaceDE w:val="0"/>
        <w:autoSpaceDN w:val="0"/>
        <w:adjustRightInd w:val="0"/>
        <w:spacing w:after="0" w:line="240" w:lineRule="auto"/>
        <w:ind w:right="-18"/>
        <w:jc w:val="center"/>
        <w:rPr>
          <w:rFonts w:ascii="Arial Black" w:hAnsi="Arial Black"/>
          <w:bCs/>
          <w:sz w:val="24"/>
          <w:szCs w:val="24"/>
          <w:lang w:val="en-US"/>
        </w:rPr>
      </w:pPr>
    </w:p>
    <w:p w:rsidR="005543A5" w:rsidRDefault="005543A5" w:rsidP="005543A5">
      <w:pPr>
        <w:autoSpaceDE w:val="0"/>
        <w:autoSpaceDN w:val="0"/>
        <w:adjustRightInd w:val="0"/>
        <w:spacing w:after="0" w:line="240" w:lineRule="auto"/>
        <w:ind w:right="-18"/>
        <w:jc w:val="center"/>
        <w:rPr>
          <w:rFonts w:ascii="Arial Black" w:hAnsi="Arial Black"/>
          <w:bCs/>
          <w:sz w:val="24"/>
          <w:szCs w:val="24"/>
          <w:lang w:val="en-US"/>
        </w:rPr>
      </w:pPr>
      <w:r>
        <w:rPr>
          <w:rFonts w:ascii="Arial Black" w:hAnsi="Arial Black"/>
          <w:bCs/>
          <w:sz w:val="24"/>
          <w:szCs w:val="24"/>
          <w:lang w:val="en-US"/>
        </w:rPr>
        <w:t>-2-</w:t>
      </w:r>
    </w:p>
    <w:p w:rsidR="005543A5" w:rsidRDefault="005543A5" w:rsidP="005543A5">
      <w:pPr>
        <w:autoSpaceDE w:val="0"/>
        <w:autoSpaceDN w:val="0"/>
        <w:adjustRightInd w:val="0"/>
        <w:spacing w:after="0" w:line="240" w:lineRule="auto"/>
        <w:ind w:right="-18"/>
        <w:jc w:val="right"/>
        <w:rPr>
          <w:rFonts w:ascii="Arial Black" w:hAnsi="Arial Black"/>
          <w:bCs/>
          <w:sz w:val="24"/>
          <w:szCs w:val="24"/>
          <w:u w:val="single"/>
          <w:lang w:val="en-US"/>
        </w:rPr>
      </w:pPr>
      <w:r w:rsidRPr="005543A5">
        <w:rPr>
          <w:rFonts w:ascii="Arial Black" w:hAnsi="Arial Black"/>
          <w:bCs/>
          <w:sz w:val="24"/>
          <w:szCs w:val="24"/>
          <w:u w:val="single"/>
          <w:lang w:val="en-US"/>
        </w:rPr>
        <w:t>R.S.US.Q.NO.2787 FOR 18.03.2020</w:t>
      </w:r>
    </w:p>
    <w:p w:rsidR="005543A5" w:rsidRDefault="005543A5" w:rsidP="005543A5">
      <w:pPr>
        <w:autoSpaceDE w:val="0"/>
        <w:autoSpaceDN w:val="0"/>
        <w:adjustRightInd w:val="0"/>
        <w:spacing w:after="0" w:line="240" w:lineRule="auto"/>
        <w:ind w:right="-18"/>
        <w:jc w:val="right"/>
        <w:rPr>
          <w:rFonts w:ascii="Arial Black" w:hAnsi="Arial Black"/>
          <w:bCs/>
          <w:sz w:val="24"/>
          <w:szCs w:val="24"/>
          <w:u w:val="single"/>
          <w:lang w:val="en-US"/>
        </w:rPr>
      </w:pPr>
    </w:p>
    <w:p w:rsidR="005543A5" w:rsidRPr="005543A5" w:rsidRDefault="005543A5" w:rsidP="005543A5">
      <w:pPr>
        <w:autoSpaceDE w:val="0"/>
        <w:autoSpaceDN w:val="0"/>
        <w:adjustRightInd w:val="0"/>
        <w:spacing w:after="0" w:line="240" w:lineRule="auto"/>
        <w:ind w:right="-18"/>
        <w:jc w:val="right"/>
        <w:rPr>
          <w:rFonts w:ascii="Arial Black" w:hAnsi="Arial Black"/>
          <w:bCs/>
          <w:sz w:val="24"/>
          <w:szCs w:val="24"/>
          <w:u w:val="single"/>
          <w:lang w:val="en-US"/>
        </w:rPr>
      </w:pPr>
    </w:p>
    <w:p w:rsidR="005543A5" w:rsidRPr="005543A5" w:rsidRDefault="005543A5" w:rsidP="005543A5">
      <w:pPr>
        <w:autoSpaceDE w:val="0"/>
        <w:autoSpaceDN w:val="0"/>
        <w:adjustRightInd w:val="0"/>
        <w:spacing w:after="0" w:line="480" w:lineRule="auto"/>
        <w:ind w:right="-18"/>
        <w:jc w:val="both"/>
        <w:rPr>
          <w:rFonts w:ascii="Arial Black" w:hAnsi="Arial Black"/>
          <w:bCs/>
          <w:sz w:val="24"/>
          <w:szCs w:val="24"/>
          <w:lang w:val="en-US"/>
        </w:rPr>
      </w:pPr>
      <w:r w:rsidRPr="005543A5">
        <w:rPr>
          <w:rFonts w:ascii="Arial Black" w:hAnsi="Arial Black"/>
          <w:bCs/>
          <w:sz w:val="24"/>
          <w:szCs w:val="24"/>
          <w:lang w:val="en-US"/>
        </w:rPr>
        <w:t>is reported to the Commission within twenty four hours by respective state police. After investigation/ inquiry, NHRC recommends monetary relief or disciplinary action/prosecution against erring public servant or both.</w:t>
      </w:r>
    </w:p>
    <w:p w:rsidR="005543A5" w:rsidRPr="005543A5" w:rsidRDefault="005543A5" w:rsidP="005543A5">
      <w:pPr>
        <w:autoSpaceDE w:val="0"/>
        <w:autoSpaceDN w:val="0"/>
        <w:adjustRightInd w:val="0"/>
        <w:spacing w:after="0" w:line="480" w:lineRule="auto"/>
        <w:ind w:right="-18"/>
        <w:jc w:val="both"/>
        <w:rPr>
          <w:rFonts w:ascii="Arial Black" w:hAnsi="Arial Black"/>
          <w:bCs/>
          <w:sz w:val="24"/>
          <w:szCs w:val="24"/>
          <w:lang w:val="en-US"/>
        </w:rPr>
      </w:pPr>
      <w:r w:rsidRPr="005543A5">
        <w:rPr>
          <w:rFonts w:ascii="Arial Black" w:hAnsi="Arial Black"/>
          <w:bCs/>
          <w:sz w:val="24"/>
          <w:szCs w:val="24"/>
          <w:lang w:val="en-US"/>
        </w:rPr>
        <w:t xml:space="preserve">The disciplinary action against the erring police personnel is to be taken by respective State Government concerned as per extant rules, procedures etc. </w:t>
      </w:r>
    </w:p>
    <w:p w:rsidR="002148CB" w:rsidRDefault="005543A5" w:rsidP="005543A5">
      <w:pPr>
        <w:autoSpaceDE w:val="0"/>
        <w:autoSpaceDN w:val="0"/>
        <w:adjustRightInd w:val="0"/>
        <w:spacing w:after="0" w:line="480" w:lineRule="auto"/>
        <w:ind w:right="-18"/>
        <w:jc w:val="both"/>
        <w:rPr>
          <w:rFonts w:ascii="Arial Black" w:hAnsi="Arial Black"/>
          <w:bCs/>
          <w:sz w:val="24"/>
          <w:szCs w:val="24"/>
          <w:lang w:val="en-US"/>
        </w:rPr>
      </w:pPr>
      <w:r w:rsidRPr="005543A5">
        <w:rPr>
          <w:rFonts w:ascii="Arial Black" w:hAnsi="Arial Black"/>
          <w:bCs/>
          <w:sz w:val="24"/>
          <w:szCs w:val="24"/>
          <w:lang w:val="en-US"/>
        </w:rPr>
        <w:t>Police reforms is an ongoing process. Further, NHRC has published a Manual on Human Rights for Police Reform in 2011. NHRC also make</w:t>
      </w:r>
      <w:r w:rsidR="004A5996">
        <w:rPr>
          <w:rFonts w:ascii="Arial Black" w:hAnsi="Arial Black"/>
          <w:bCs/>
          <w:sz w:val="24"/>
          <w:szCs w:val="24"/>
          <w:lang w:val="en-US"/>
        </w:rPr>
        <w:t>s</w:t>
      </w:r>
      <w:r w:rsidRPr="005543A5">
        <w:rPr>
          <w:rFonts w:ascii="Arial Black" w:hAnsi="Arial Black"/>
          <w:bCs/>
          <w:sz w:val="24"/>
          <w:szCs w:val="24"/>
          <w:lang w:val="en-US"/>
        </w:rPr>
        <w:t xml:space="preserve"> efforts to sensitize officials through workshops, seminars and camps from time to time.</w:t>
      </w:r>
    </w:p>
    <w:p w:rsidR="005543A5" w:rsidRDefault="005543A5" w:rsidP="005543A5">
      <w:pPr>
        <w:autoSpaceDE w:val="0"/>
        <w:autoSpaceDN w:val="0"/>
        <w:adjustRightInd w:val="0"/>
        <w:spacing w:after="0" w:line="480" w:lineRule="auto"/>
        <w:ind w:right="-18"/>
        <w:jc w:val="center"/>
        <w:rPr>
          <w:rFonts w:ascii="Arial Black" w:hAnsi="Arial Black"/>
          <w:bCs/>
          <w:sz w:val="24"/>
          <w:szCs w:val="24"/>
        </w:rPr>
      </w:pPr>
      <w:r>
        <w:rPr>
          <w:rFonts w:ascii="Arial Black" w:hAnsi="Arial Black"/>
          <w:bCs/>
          <w:sz w:val="24"/>
          <w:szCs w:val="24"/>
          <w:lang w:val="en-US"/>
        </w:rPr>
        <w:t>**********</w:t>
      </w:r>
    </w:p>
    <w:p w:rsidR="006509CC" w:rsidRDefault="006509CC" w:rsidP="005543A5">
      <w:pPr>
        <w:autoSpaceDE w:val="0"/>
        <w:autoSpaceDN w:val="0"/>
        <w:adjustRightInd w:val="0"/>
        <w:spacing w:after="0" w:line="480" w:lineRule="auto"/>
        <w:ind w:right="-18"/>
        <w:jc w:val="both"/>
        <w:rPr>
          <w:rFonts w:ascii="Arial Black" w:hAnsi="Arial Black"/>
          <w:bCs/>
          <w:sz w:val="24"/>
          <w:szCs w:val="24"/>
        </w:rPr>
      </w:pPr>
    </w:p>
    <w:sectPr w:rsidR="006509CC" w:rsidSect="0008034D">
      <w:pgSz w:w="12960" w:h="16560" w:code="9"/>
      <w:pgMar w:top="360" w:right="1008" w:bottom="144" w:left="187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57877"/>
    <w:multiLevelType w:val="hybridMultilevel"/>
    <w:tmpl w:val="B5B09846"/>
    <w:lvl w:ilvl="0" w:tplc="E15E6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71B15"/>
    <w:rsid w:val="00010325"/>
    <w:rsid w:val="000300D0"/>
    <w:rsid w:val="00032FF3"/>
    <w:rsid w:val="00033D4C"/>
    <w:rsid w:val="000363C4"/>
    <w:rsid w:val="000404B1"/>
    <w:rsid w:val="00041AB7"/>
    <w:rsid w:val="00047FD3"/>
    <w:rsid w:val="000508D4"/>
    <w:rsid w:val="00052068"/>
    <w:rsid w:val="00055006"/>
    <w:rsid w:val="0006615B"/>
    <w:rsid w:val="000747DE"/>
    <w:rsid w:val="0008034D"/>
    <w:rsid w:val="0008447A"/>
    <w:rsid w:val="000A1231"/>
    <w:rsid w:val="000A17C6"/>
    <w:rsid w:val="000A70FA"/>
    <w:rsid w:val="000C0F53"/>
    <w:rsid w:val="000E5BC0"/>
    <w:rsid w:val="000F1CB8"/>
    <w:rsid w:val="000F60C5"/>
    <w:rsid w:val="000F77FA"/>
    <w:rsid w:val="001058AA"/>
    <w:rsid w:val="0010739E"/>
    <w:rsid w:val="001118CB"/>
    <w:rsid w:val="00115345"/>
    <w:rsid w:val="00117EDE"/>
    <w:rsid w:val="00122720"/>
    <w:rsid w:val="00131730"/>
    <w:rsid w:val="001349E5"/>
    <w:rsid w:val="00137179"/>
    <w:rsid w:val="00141868"/>
    <w:rsid w:val="0014625F"/>
    <w:rsid w:val="00150344"/>
    <w:rsid w:val="00151F5C"/>
    <w:rsid w:val="00157795"/>
    <w:rsid w:val="00166F4D"/>
    <w:rsid w:val="00173A75"/>
    <w:rsid w:val="00185655"/>
    <w:rsid w:val="001860E5"/>
    <w:rsid w:val="00194813"/>
    <w:rsid w:val="00195205"/>
    <w:rsid w:val="001A6A28"/>
    <w:rsid w:val="001A782B"/>
    <w:rsid w:val="001B2FD7"/>
    <w:rsid w:val="001B56F0"/>
    <w:rsid w:val="001B722A"/>
    <w:rsid w:val="001E642B"/>
    <w:rsid w:val="001F17B1"/>
    <w:rsid w:val="001F3583"/>
    <w:rsid w:val="001F3C2D"/>
    <w:rsid w:val="001F611E"/>
    <w:rsid w:val="001F66C5"/>
    <w:rsid w:val="00203DE4"/>
    <w:rsid w:val="002148CB"/>
    <w:rsid w:val="002218CA"/>
    <w:rsid w:val="00226171"/>
    <w:rsid w:val="00237418"/>
    <w:rsid w:val="002427AA"/>
    <w:rsid w:val="00246621"/>
    <w:rsid w:val="00251EFC"/>
    <w:rsid w:val="00263CE9"/>
    <w:rsid w:val="00267A67"/>
    <w:rsid w:val="00270B55"/>
    <w:rsid w:val="00272C51"/>
    <w:rsid w:val="00275904"/>
    <w:rsid w:val="002760D6"/>
    <w:rsid w:val="00282E2B"/>
    <w:rsid w:val="00283DEB"/>
    <w:rsid w:val="00293E27"/>
    <w:rsid w:val="00296216"/>
    <w:rsid w:val="00297766"/>
    <w:rsid w:val="002B3CEB"/>
    <w:rsid w:val="002C0C67"/>
    <w:rsid w:val="002C0C79"/>
    <w:rsid w:val="002C7521"/>
    <w:rsid w:val="002E01C7"/>
    <w:rsid w:val="002E4DD7"/>
    <w:rsid w:val="002F42F0"/>
    <w:rsid w:val="00312F11"/>
    <w:rsid w:val="00323236"/>
    <w:rsid w:val="00324AD9"/>
    <w:rsid w:val="0032582B"/>
    <w:rsid w:val="00331EA2"/>
    <w:rsid w:val="00342BF1"/>
    <w:rsid w:val="00346AB0"/>
    <w:rsid w:val="0035586E"/>
    <w:rsid w:val="00361A8B"/>
    <w:rsid w:val="003752DB"/>
    <w:rsid w:val="00376953"/>
    <w:rsid w:val="00386B63"/>
    <w:rsid w:val="003877AC"/>
    <w:rsid w:val="00390876"/>
    <w:rsid w:val="00391170"/>
    <w:rsid w:val="003B45AE"/>
    <w:rsid w:val="003C2966"/>
    <w:rsid w:val="003E5821"/>
    <w:rsid w:val="00413807"/>
    <w:rsid w:val="004233DA"/>
    <w:rsid w:val="00424808"/>
    <w:rsid w:val="004314B2"/>
    <w:rsid w:val="00445DDB"/>
    <w:rsid w:val="004536C1"/>
    <w:rsid w:val="004630C4"/>
    <w:rsid w:val="00472E9F"/>
    <w:rsid w:val="00472EF9"/>
    <w:rsid w:val="00483A4B"/>
    <w:rsid w:val="00486954"/>
    <w:rsid w:val="00491087"/>
    <w:rsid w:val="004A5996"/>
    <w:rsid w:val="004B0BF5"/>
    <w:rsid w:val="004B3FE1"/>
    <w:rsid w:val="004B6C2D"/>
    <w:rsid w:val="004C04FE"/>
    <w:rsid w:val="004C5027"/>
    <w:rsid w:val="004D402E"/>
    <w:rsid w:val="004E2E90"/>
    <w:rsid w:val="004E31B9"/>
    <w:rsid w:val="004E362C"/>
    <w:rsid w:val="00501DA0"/>
    <w:rsid w:val="0050353F"/>
    <w:rsid w:val="00506C08"/>
    <w:rsid w:val="00524EDB"/>
    <w:rsid w:val="005257FB"/>
    <w:rsid w:val="005321D2"/>
    <w:rsid w:val="00537083"/>
    <w:rsid w:val="005423F6"/>
    <w:rsid w:val="005424CD"/>
    <w:rsid w:val="005543A5"/>
    <w:rsid w:val="00555996"/>
    <w:rsid w:val="00557681"/>
    <w:rsid w:val="00562FF3"/>
    <w:rsid w:val="005A6A1B"/>
    <w:rsid w:val="005B55E0"/>
    <w:rsid w:val="005B783B"/>
    <w:rsid w:val="005C2A9D"/>
    <w:rsid w:val="005C7F47"/>
    <w:rsid w:val="005D002B"/>
    <w:rsid w:val="005D00D0"/>
    <w:rsid w:val="005D3BEF"/>
    <w:rsid w:val="005E0066"/>
    <w:rsid w:val="005E2C40"/>
    <w:rsid w:val="005F09AE"/>
    <w:rsid w:val="005F6EDD"/>
    <w:rsid w:val="006050F4"/>
    <w:rsid w:val="00641F21"/>
    <w:rsid w:val="00646940"/>
    <w:rsid w:val="006509CC"/>
    <w:rsid w:val="00657795"/>
    <w:rsid w:val="00657FF7"/>
    <w:rsid w:val="00661E26"/>
    <w:rsid w:val="0066411D"/>
    <w:rsid w:val="00665F86"/>
    <w:rsid w:val="00674AC1"/>
    <w:rsid w:val="006818AF"/>
    <w:rsid w:val="00692431"/>
    <w:rsid w:val="00693478"/>
    <w:rsid w:val="006A51BD"/>
    <w:rsid w:val="006A6CDF"/>
    <w:rsid w:val="006A794D"/>
    <w:rsid w:val="006C0227"/>
    <w:rsid w:val="006C0CD1"/>
    <w:rsid w:val="006C402F"/>
    <w:rsid w:val="006C6E22"/>
    <w:rsid w:val="006D7561"/>
    <w:rsid w:val="006E155B"/>
    <w:rsid w:val="006E4C88"/>
    <w:rsid w:val="006F3A9B"/>
    <w:rsid w:val="006F551E"/>
    <w:rsid w:val="006F57A1"/>
    <w:rsid w:val="006F66C1"/>
    <w:rsid w:val="00701F4D"/>
    <w:rsid w:val="007053BD"/>
    <w:rsid w:val="00730052"/>
    <w:rsid w:val="007313DA"/>
    <w:rsid w:val="007336AA"/>
    <w:rsid w:val="00737A5F"/>
    <w:rsid w:val="00746DB1"/>
    <w:rsid w:val="00751E30"/>
    <w:rsid w:val="007551DC"/>
    <w:rsid w:val="007567BB"/>
    <w:rsid w:val="00765BC1"/>
    <w:rsid w:val="0077397F"/>
    <w:rsid w:val="00775681"/>
    <w:rsid w:val="007806B6"/>
    <w:rsid w:val="007C6C5C"/>
    <w:rsid w:val="007D658B"/>
    <w:rsid w:val="007E1439"/>
    <w:rsid w:val="007E2FE9"/>
    <w:rsid w:val="007E699F"/>
    <w:rsid w:val="008020EB"/>
    <w:rsid w:val="00804820"/>
    <w:rsid w:val="0081725A"/>
    <w:rsid w:val="00820233"/>
    <w:rsid w:val="008223F6"/>
    <w:rsid w:val="0082271E"/>
    <w:rsid w:val="008259A3"/>
    <w:rsid w:val="00851D4F"/>
    <w:rsid w:val="00857923"/>
    <w:rsid w:val="00857B14"/>
    <w:rsid w:val="0086334F"/>
    <w:rsid w:val="008634A5"/>
    <w:rsid w:val="0087040B"/>
    <w:rsid w:val="008720AF"/>
    <w:rsid w:val="00875341"/>
    <w:rsid w:val="00883196"/>
    <w:rsid w:val="00892DF9"/>
    <w:rsid w:val="0089784C"/>
    <w:rsid w:val="008A1008"/>
    <w:rsid w:val="008A3B6B"/>
    <w:rsid w:val="008A4EE9"/>
    <w:rsid w:val="008A647F"/>
    <w:rsid w:val="008B20F8"/>
    <w:rsid w:val="008B3B24"/>
    <w:rsid w:val="008B4B9B"/>
    <w:rsid w:val="008B5FAB"/>
    <w:rsid w:val="008C37B1"/>
    <w:rsid w:val="008D6D4D"/>
    <w:rsid w:val="008E0BE0"/>
    <w:rsid w:val="008E1782"/>
    <w:rsid w:val="008E17B1"/>
    <w:rsid w:val="009011B5"/>
    <w:rsid w:val="00903FFE"/>
    <w:rsid w:val="0091131F"/>
    <w:rsid w:val="00911E93"/>
    <w:rsid w:val="00917907"/>
    <w:rsid w:val="0092321A"/>
    <w:rsid w:val="00926DDE"/>
    <w:rsid w:val="00930771"/>
    <w:rsid w:val="00936863"/>
    <w:rsid w:val="00945E0B"/>
    <w:rsid w:val="00960398"/>
    <w:rsid w:val="009611CB"/>
    <w:rsid w:val="00962C9B"/>
    <w:rsid w:val="00967EB5"/>
    <w:rsid w:val="00982CDA"/>
    <w:rsid w:val="009B0779"/>
    <w:rsid w:val="009B2B97"/>
    <w:rsid w:val="009C2988"/>
    <w:rsid w:val="009C58B4"/>
    <w:rsid w:val="009D1694"/>
    <w:rsid w:val="009D4B24"/>
    <w:rsid w:val="009E293D"/>
    <w:rsid w:val="00A2253D"/>
    <w:rsid w:val="00A254BC"/>
    <w:rsid w:val="00A25B28"/>
    <w:rsid w:val="00A26863"/>
    <w:rsid w:val="00A30710"/>
    <w:rsid w:val="00A4087A"/>
    <w:rsid w:val="00A6795F"/>
    <w:rsid w:val="00A705A3"/>
    <w:rsid w:val="00A71B15"/>
    <w:rsid w:val="00A763C4"/>
    <w:rsid w:val="00A81D5D"/>
    <w:rsid w:val="00A87416"/>
    <w:rsid w:val="00A9040F"/>
    <w:rsid w:val="00A97219"/>
    <w:rsid w:val="00AB37AA"/>
    <w:rsid w:val="00AB623A"/>
    <w:rsid w:val="00AB68A2"/>
    <w:rsid w:val="00AB7587"/>
    <w:rsid w:val="00AD1C2A"/>
    <w:rsid w:val="00AD3C7B"/>
    <w:rsid w:val="00AE1FC5"/>
    <w:rsid w:val="00AF0043"/>
    <w:rsid w:val="00B0155E"/>
    <w:rsid w:val="00B17C56"/>
    <w:rsid w:val="00B24FAD"/>
    <w:rsid w:val="00B32E25"/>
    <w:rsid w:val="00B4610E"/>
    <w:rsid w:val="00B526B2"/>
    <w:rsid w:val="00B54E52"/>
    <w:rsid w:val="00B55C07"/>
    <w:rsid w:val="00B62273"/>
    <w:rsid w:val="00B6706B"/>
    <w:rsid w:val="00B73BA7"/>
    <w:rsid w:val="00B7549D"/>
    <w:rsid w:val="00B75E2D"/>
    <w:rsid w:val="00B80F5A"/>
    <w:rsid w:val="00B826B8"/>
    <w:rsid w:val="00B91B4F"/>
    <w:rsid w:val="00BA3862"/>
    <w:rsid w:val="00BB0940"/>
    <w:rsid w:val="00BB3534"/>
    <w:rsid w:val="00BB4CF9"/>
    <w:rsid w:val="00BB7E4A"/>
    <w:rsid w:val="00BC003E"/>
    <w:rsid w:val="00BD1584"/>
    <w:rsid w:val="00BF5E54"/>
    <w:rsid w:val="00C17DEF"/>
    <w:rsid w:val="00C2224F"/>
    <w:rsid w:val="00C2619A"/>
    <w:rsid w:val="00C26E6D"/>
    <w:rsid w:val="00C35D69"/>
    <w:rsid w:val="00C55F6D"/>
    <w:rsid w:val="00C57BE5"/>
    <w:rsid w:val="00C611C7"/>
    <w:rsid w:val="00C6681B"/>
    <w:rsid w:val="00C7505F"/>
    <w:rsid w:val="00C96B04"/>
    <w:rsid w:val="00CA58D2"/>
    <w:rsid w:val="00CD4A90"/>
    <w:rsid w:val="00CD7384"/>
    <w:rsid w:val="00CE2411"/>
    <w:rsid w:val="00CF3339"/>
    <w:rsid w:val="00D00494"/>
    <w:rsid w:val="00D0054A"/>
    <w:rsid w:val="00D05C2D"/>
    <w:rsid w:val="00D06E65"/>
    <w:rsid w:val="00D17705"/>
    <w:rsid w:val="00D25F0C"/>
    <w:rsid w:val="00D62DC0"/>
    <w:rsid w:val="00D65F67"/>
    <w:rsid w:val="00D8742F"/>
    <w:rsid w:val="00D949F2"/>
    <w:rsid w:val="00D97DF5"/>
    <w:rsid w:val="00DA303F"/>
    <w:rsid w:val="00DC4609"/>
    <w:rsid w:val="00DD4580"/>
    <w:rsid w:val="00DE3FFF"/>
    <w:rsid w:val="00DE6C9E"/>
    <w:rsid w:val="00DF3B3C"/>
    <w:rsid w:val="00E02E1B"/>
    <w:rsid w:val="00E13350"/>
    <w:rsid w:val="00E1647F"/>
    <w:rsid w:val="00E20B8C"/>
    <w:rsid w:val="00E27BFE"/>
    <w:rsid w:val="00E31973"/>
    <w:rsid w:val="00E350B9"/>
    <w:rsid w:val="00E52954"/>
    <w:rsid w:val="00E773B5"/>
    <w:rsid w:val="00E845D4"/>
    <w:rsid w:val="00EA4644"/>
    <w:rsid w:val="00EB2606"/>
    <w:rsid w:val="00EB3C4C"/>
    <w:rsid w:val="00EC09AE"/>
    <w:rsid w:val="00EC2666"/>
    <w:rsid w:val="00EC6288"/>
    <w:rsid w:val="00ED108E"/>
    <w:rsid w:val="00EE5381"/>
    <w:rsid w:val="00EE6D22"/>
    <w:rsid w:val="00EF0F51"/>
    <w:rsid w:val="00EF644E"/>
    <w:rsid w:val="00F07C6E"/>
    <w:rsid w:val="00F12554"/>
    <w:rsid w:val="00F21C72"/>
    <w:rsid w:val="00F21D30"/>
    <w:rsid w:val="00F26A52"/>
    <w:rsid w:val="00F27F9B"/>
    <w:rsid w:val="00F33DFC"/>
    <w:rsid w:val="00F34C75"/>
    <w:rsid w:val="00F4172B"/>
    <w:rsid w:val="00F4226A"/>
    <w:rsid w:val="00F45202"/>
    <w:rsid w:val="00F50711"/>
    <w:rsid w:val="00F55A5C"/>
    <w:rsid w:val="00F57082"/>
    <w:rsid w:val="00F61B9B"/>
    <w:rsid w:val="00F622A8"/>
    <w:rsid w:val="00F65369"/>
    <w:rsid w:val="00F66482"/>
    <w:rsid w:val="00F67925"/>
    <w:rsid w:val="00F67933"/>
    <w:rsid w:val="00F76DA2"/>
    <w:rsid w:val="00FC2CA2"/>
    <w:rsid w:val="00FD398E"/>
    <w:rsid w:val="00FD796A"/>
    <w:rsid w:val="00FE35C0"/>
    <w:rsid w:val="00FF3DAA"/>
    <w:rsid w:val="00FF6A1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5,Para_sk,List Paragraph1"/>
    <w:basedOn w:val="Normal"/>
    <w:link w:val="ListParagraphChar"/>
    <w:uiPriority w:val="34"/>
    <w:qFormat/>
    <w:rsid w:val="00EF644E"/>
    <w:pPr>
      <w:ind w:left="720"/>
      <w:contextualSpacing/>
    </w:pPr>
  </w:style>
  <w:style w:type="character" w:customStyle="1" w:styleId="ListParagraphChar">
    <w:name w:val="List Paragraph Char"/>
    <w:aliases w:val="O5 Char,Para_sk Char,List Paragraph1 Char"/>
    <w:link w:val="ListParagraph"/>
    <w:uiPriority w:val="34"/>
    <w:locked/>
    <w:rsid w:val="00C7505F"/>
  </w:style>
  <w:style w:type="character" w:styleId="Hyperlink">
    <w:name w:val="Hyperlink"/>
    <w:basedOn w:val="DefaultParagraphFont"/>
    <w:uiPriority w:val="99"/>
    <w:unhideWhenUsed/>
    <w:rsid w:val="00E20B8C"/>
    <w:rPr>
      <w:color w:val="0000FF" w:themeColor="hyperlink"/>
      <w:u w:val="single"/>
    </w:rPr>
  </w:style>
  <w:style w:type="table" w:styleId="TableGrid">
    <w:name w:val="Table Grid"/>
    <w:basedOn w:val="TableNormal"/>
    <w:uiPriority w:val="59"/>
    <w:rsid w:val="005D002B"/>
    <w:pPr>
      <w:spacing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8867731">
      <w:bodyDiv w:val="1"/>
      <w:marLeft w:val="0"/>
      <w:marRight w:val="0"/>
      <w:marTop w:val="0"/>
      <w:marBottom w:val="0"/>
      <w:divBdr>
        <w:top w:val="none" w:sz="0" w:space="0" w:color="auto"/>
        <w:left w:val="none" w:sz="0" w:space="0" w:color="auto"/>
        <w:bottom w:val="none" w:sz="0" w:space="0" w:color="auto"/>
        <w:right w:val="none" w:sz="0" w:space="0" w:color="auto"/>
      </w:divBdr>
    </w:div>
    <w:div w:id="21320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433BA-75B5-4384-87F0-29903C5C9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2020-02-28T06:44:00Z</cp:lastPrinted>
  <dcterms:created xsi:type="dcterms:W3CDTF">2020-03-13T10:33:00Z</dcterms:created>
  <dcterms:modified xsi:type="dcterms:W3CDTF">2020-03-17T08:30:00Z</dcterms:modified>
</cp:coreProperties>
</file>