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14" w:rsidRDefault="00517614" w:rsidP="00517614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GOVERNMENT OF INDIA</w:t>
      </w:r>
    </w:p>
    <w:p w:rsidR="00517614" w:rsidRDefault="00517614" w:rsidP="00517614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MINISTRY OF DEFENCE</w:t>
      </w:r>
    </w:p>
    <w:p w:rsidR="00517614" w:rsidRDefault="00517614" w:rsidP="00517614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DEPARTMENT OF DEFENCE  </w:t>
      </w:r>
    </w:p>
    <w:p w:rsidR="00517614" w:rsidRDefault="00517614" w:rsidP="00517614">
      <w:pPr>
        <w:spacing w:after="0" w:line="240" w:lineRule="auto"/>
        <w:ind w:right="-6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RAJYA SABHA</w:t>
      </w:r>
    </w:p>
    <w:p w:rsidR="00517614" w:rsidRDefault="00517614" w:rsidP="00517614">
      <w:pPr>
        <w:spacing w:after="0" w:line="240" w:lineRule="auto"/>
        <w:ind w:right="-61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UNSTARRED QUESTION NO.2574</w:t>
      </w:r>
    </w:p>
    <w:p w:rsidR="00517614" w:rsidRDefault="00517614" w:rsidP="00517614">
      <w:pPr>
        <w:spacing w:after="0" w:line="240" w:lineRule="auto"/>
        <w:ind w:right="-61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BE ANSWERED ON 19.3.2018</w:t>
      </w:r>
    </w:p>
    <w:p w:rsidR="00517614" w:rsidRDefault="00517614" w:rsidP="00517614">
      <w:pPr>
        <w:spacing w:after="0" w:line="240" w:lineRule="auto"/>
        <w:ind w:right="-613"/>
        <w:rPr>
          <w:rFonts w:ascii="Times New Roman" w:hAnsi="Times New Roman" w:cs="Times New Roman"/>
          <w:sz w:val="4"/>
          <w:szCs w:val="4"/>
        </w:rPr>
      </w:pPr>
    </w:p>
    <w:p w:rsidR="00517614" w:rsidRDefault="00517614" w:rsidP="00517614">
      <w:pPr>
        <w:spacing w:after="0" w:line="240" w:lineRule="auto"/>
        <w:ind w:right="-61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17614" w:rsidRDefault="00517614" w:rsidP="00517614">
      <w:pPr>
        <w:spacing w:after="0" w:line="240" w:lineRule="auto"/>
        <w:ind w:right="-33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PRICE OF RAFALE JETS</w:t>
      </w:r>
    </w:p>
    <w:p w:rsidR="00517614" w:rsidRDefault="00517614" w:rsidP="00517614">
      <w:pPr>
        <w:spacing w:after="0" w:line="240" w:lineRule="auto"/>
        <w:ind w:right="-330"/>
        <w:rPr>
          <w:rFonts w:ascii="Times New Roman" w:hAnsi="Times New Roman" w:cs="Times New Roman"/>
          <w:sz w:val="16"/>
          <w:szCs w:val="16"/>
        </w:rPr>
      </w:pPr>
    </w:p>
    <w:p w:rsidR="00517614" w:rsidRDefault="00517614" w:rsidP="00517614">
      <w:pPr>
        <w:spacing w:after="0" w:line="240" w:lineRule="auto"/>
        <w:ind w:right="-3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2574.  SHRI SANJAY SINGH:</w:t>
      </w:r>
    </w:p>
    <w:p w:rsidR="00517614" w:rsidRDefault="00517614" w:rsidP="00517614">
      <w:pPr>
        <w:spacing w:after="0" w:line="240" w:lineRule="auto"/>
        <w:ind w:right="-33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517614" w:rsidRDefault="00517614" w:rsidP="00517614">
      <w:pPr>
        <w:spacing w:after="0" w:line="240" w:lineRule="auto"/>
        <w:ind w:right="-3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Will the Minister of DEFENCE be pleased to </w:t>
      </w:r>
      <w:proofErr w:type="gramStart"/>
      <w:r>
        <w:rPr>
          <w:rFonts w:ascii="Times New Roman" w:hAnsi="Times New Roman" w:cs="Times New Roman"/>
          <w:sz w:val="26"/>
          <w:szCs w:val="26"/>
        </w:rPr>
        <w:t>state:</w:t>
      </w:r>
      <w:proofErr w:type="gramEnd"/>
    </w:p>
    <w:p w:rsidR="00517614" w:rsidRDefault="00517614" w:rsidP="00517614">
      <w:pPr>
        <w:spacing w:after="0" w:line="240" w:lineRule="auto"/>
        <w:ind w:right="-330"/>
        <w:rPr>
          <w:rFonts w:ascii="Times New Roman" w:hAnsi="Times New Roman" w:cs="Times New Roman"/>
          <w:sz w:val="10"/>
          <w:szCs w:val="10"/>
        </w:rPr>
      </w:pPr>
    </w:p>
    <w:p w:rsidR="00517614" w:rsidRDefault="00517614" w:rsidP="00517614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whether it is a fact that the average unit price of </w:t>
      </w:r>
      <w:proofErr w:type="spellStart"/>
      <w:r>
        <w:rPr>
          <w:rFonts w:ascii="Times New Roman" w:hAnsi="Times New Roman" w:cs="Times New Roman"/>
          <w:sz w:val="26"/>
          <w:szCs w:val="26"/>
        </w:rPr>
        <w:t>Rafale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jets under the Inter-Government Agreement, 2016, with France stands at around  </w:t>
      </w:r>
      <w:r w:rsidRPr="005B118A">
        <w:rPr>
          <w:rFonts w:ascii="Rupee Foradian" w:hAnsi="Rupee Foradian" w:cs="Times New Roman"/>
          <w:sz w:val="26"/>
          <w:szCs w:val="26"/>
        </w:rPr>
        <w:t>`</w:t>
      </w:r>
      <w:r>
        <w:rPr>
          <w:rFonts w:ascii="Times New Roman" w:hAnsi="Times New Roman" w:cs="Times New Roman"/>
          <w:sz w:val="26"/>
          <w:szCs w:val="26"/>
        </w:rPr>
        <w:t xml:space="preserve">1600 </w:t>
      </w:r>
      <w:proofErr w:type="spellStart"/>
      <w:r>
        <w:rPr>
          <w:rFonts w:ascii="Times New Roman" w:hAnsi="Times New Roman" w:cs="Times New Roman"/>
          <w:sz w:val="26"/>
          <w:szCs w:val="26"/>
        </w:rPr>
        <w:t>crore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517614" w:rsidRDefault="00517614" w:rsidP="00517614">
      <w:pPr>
        <w:spacing w:after="0" w:line="240" w:lineRule="auto"/>
        <w:ind w:right="-330"/>
        <w:jc w:val="both"/>
        <w:rPr>
          <w:rFonts w:ascii="Times New Roman" w:hAnsi="Times New Roman" w:cs="Times New Roman"/>
          <w:sz w:val="10"/>
          <w:szCs w:val="10"/>
        </w:rPr>
      </w:pPr>
    </w:p>
    <w:p w:rsidR="00517614" w:rsidRDefault="00517614" w:rsidP="00517614">
      <w:pPr>
        <w:spacing w:after="0" w:line="240" w:lineRule="auto"/>
        <w:ind w:right="-330"/>
        <w:rPr>
          <w:rFonts w:ascii="Times New Roman" w:hAnsi="Times New Roman" w:cs="Times New Roman"/>
          <w:sz w:val="4"/>
          <w:szCs w:val="4"/>
        </w:rPr>
      </w:pPr>
    </w:p>
    <w:p w:rsidR="00517614" w:rsidRDefault="00517614" w:rsidP="00517614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whether it is also a fact that the average unit price of </w:t>
      </w:r>
      <w:proofErr w:type="spellStart"/>
      <w:r>
        <w:rPr>
          <w:rFonts w:ascii="Times New Roman" w:hAnsi="Times New Roman" w:cs="Times New Roman"/>
          <w:sz w:val="26"/>
          <w:szCs w:val="26"/>
        </w:rPr>
        <w:t>Rafale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jets under the  deal struck by the previous Government in 2012, stood at around  </w:t>
      </w:r>
      <w:r w:rsidRPr="005B118A">
        <w:rPr>
          <w:rFonts w:ascii="Rupee Foradian" w:hAnsi="Rupee Foradian" w:cs="Times New Roman"/>
          <w:sz w:val="26"/>
          <w:szCs w:val="26"/>
        </w:rPr>
        <w:t>`</w:t>
      </w:r>
      <w:r>
        <w:rPr>
          <w:rFonts w:ascii="Times New Roman" w:hAnsi="Times New Roman" w:cs="Times New Roman"/>
          <w:sz w:val="26"/>
          <w:szCs w:val="26"/>
        </w:rPr>
        <w:t xml:space="preserve">540 </w:t>
      </w:r>
      <w:proofErr w:type="spellStart"/>
      <w:r>
        <w:rPr>
          <w:rFonts w:ascii="Times New Roman" w:hAnsi="Times New Roman" w:cs="Times New Roman"/>
          <w:sz w:val="26"/>
          <w:szCs w:val="26"/>
        </w:rPr>
        <w:t>crore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and </w:t>
      </w:r>
    </w:p>
    <w:p w:rsidR="00517614" w:rsidRPr="00157436" w:rsidRDefault="00517614" w:rsidP="00517614">
      <w:pPr>
        <w:spacing w:after="0" w:line="240" w:lineRule="auto"/>
        <w:ind w:right="-330"/>
        <w:rPr>
          <w:rFonts w:ascii="Times New Roman" w:hAnsi="Times New Roman" w:cs="Times New Roman"/>
          <w:sz w:val="16"/>
          <w:szCs w:val="16"/>
        </w:rPr>
      </w:pPr>
    </w:p>
    <w:p w:rsidR="00517614" w:rsidRDefault="00517614" w:rsidP="00517614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(c)  </w:t>
      </w:r>
      <w:proofErr w:type="gramStart"/>
      <w:r>
        <w:rPr>
          <w:rFonts w:ascii="Times New Roman" w:hAnsi="Times New Roman" w:cs="Times New Roman"/>
          <w:sz w:val="26"/>
          <w:szCs w:val="26"/>
        </w:rPr>
        <w:t>if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so, reasons as to why the average unit price of jets almost trebled over the course of four years despite the manufacturer, </w:t>
      </w:r>
      <w:proofErr w:type="spellStart"/>
      <w:r>
        <w:rPr>
          <w:rFonts w:ascii="Times New Roman" w:hAnsi="Times New Roman" w:cs="Times New Roman"/>
          <w:sz w:val="26"/>
          <w:szCs w:val="26"/>
        </w:rPr>
        <w:t>Dassault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Aviation, and the buyer, being constant in the two deals?</w:t>
      </w:r>
    </w:p>
    <w:p w:rsidR="00517614" w:rsidRDefault="00517614" w:rsidP="00517614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</w:p>
    <w:p w:rsidR="00517614" w:rsidRDefault="00517614" w:rsidP="00517614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</w:p>
    <w:p w:rsidR="00517614" w:rsidRDefault="00517614" w:rsidP="00517614">
      <w:pPr>
        <w:pStyle w:val="Heading3"/>
        <w:spacing w:before="0" w:after="0"/>
        <w:ind w:left="2880" w:right="-330" w:firstLine="720"/>
        <w:rPr>
          <w:rFonts w:ascii="Times New Roman" w:hAnsi="Times New Roman" w:cs="Times New Roman"/>
          <w:b w:val="0"/>
          <w:bCs w:val="0"/>
          <w:sz w:val="6"/>
          <w:szCs w:val="6"/>
        </w:rPr>
      </w:pPr>
      <w:r>
        <w:rPr>
          <w:rFonts w:ascii="Times New Roman" w:hAnsi="Times New Roman" w:cs="Times New Roman"/>
          <w:b w:val="0"/>
          <w:bCs w:val="0"/>
        </w:rPr>
        <w:t xml:space="preserve">         </w:t>
      </w:r>
    </w:p>
    <w:p w:rsidR="00517614" w:rsidRDefault="00517614" w:rsidP="00517614">
      <w:pPr>
        <w:pStyle w:val="Heading3"/>
        <w:spacing w:before="0" w:after="0"/>
        <w:ind w:left="2880" w:right="-330" w:firstLine="720"/>
        <w:rPr>
          <w:rFonts w:ascii="Times New Roman" w:hAnsi="Times New Roman" w:cs="Times New Roman"/>
          <w:b w:val="0"/>
          <w:bCs w:val="0"/>
          <w:sz w:val="4"/>
          <w:szCs w:val="4"/>
        </w:rPr>
      </w:pPr>
    </w:p>
    <w:p w:rsidR="00517614" w:rsidRDefault="00517614" w:rsidP="00517614">
      <w:pPr>
        <w:pStyle w:val="Heading3"/>
        <w:spacing w:before="0" w:after="0"/>
        <w:ind w:left="2880" w:right="-330" w:firstLine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ANSWER</w:t>
      </w:r>
    </w:p>
    <w:p w:rsidR="00517614" w:rsidRDefault="00517614" w:rsidP="00517614">
      <w:pPr>
        <w:spacing w:after="0" w:line="240" w:lineRule="auto"/>
        <w:ind w:right="-330"/>
        <w:jc w:val="center"/>
        <w:rPr>
          <w:rFonts w:ascii="Times New Roman" w:hAnsi="Times New Roman" w:cs="Times New Roman"/>
          <w:sz w:val="2"/>
          <w:szCs w:val="2"/>
        </w:rPr>
      </w:pPr>
    </w:p>
    <w:p w:rsidR="00517614" w:rsidRDefault="00517614" w:rsidP="00517614">
      <w:pPr>
        <w:spacing w:after="0" w:line="240" w:lineRule="auto"/>
        <w:ind w:left="720" w:right="-3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MINISTER OF STATE IN THE MINISTRY OF DEFENCE</w:t>
      </w:r>
    </w:p>
    <w:p w:rsidR="00517614" w:rsidRDefault="00517614" w:rsidP="00517614">
      <w:pPr>
        <w:tabs>
          <w:tab w:val="left" w:pos="1470"/>
        </w:tabs>
        <w:spacing w:after="0" w:line="240" w:lineRule="auto"/>
        <w:ind w:right="-3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SUBHASH BHAMRE</w:t>
      </w:r>
    </w:p>
    <w:p w:rsidR="00517614" w:rsidRDefault="00517614" w:rsidP="00517614">
      <w:pPr>
        <w:pStyle w:val="Heading3"/>
        <w:spacing w:before="0" w:after="0"/>
        <w:ind w:left="3600" w:right="-330" w:firstLine="720"/>
        <w:rPr>
          <w:rFonts w:ascii="Times New Roman" w:hAnsi="Times New Roman" w:cs="Times New Roman"/>
        </w:rPr>
      </w:pPr>
    </w:p>
    <w:p w:rsidR="00517614" w:rsidRDefault="00517614" w:rsidP="00517614">
      <w:pPr>
        <w:spacing w:after="0" w:line="240" w:lineRule="auto"/>
        <w:ind w:left="284" w:right="-330"/>
        <w:jc w:val="center"/>
        <w:rPr>
          <w:rFonts w:ascii="Times New Roman" w:hAnsi="Times New Roman" w:cs="Times New Roman"/>
          <w:sz w:val="26"/>
          <w:szCs w:val="26"/>
        </w:rPr>
      </w:pPr>
    </w:p>
    <w:p w:rsidR="00517614" w:rsidRDefault="00517614" w:rsidP="00517614">
      <w:pPr>
        <w:spacing w:after="0" w:line="36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(a)  The cost of each </w:t>
      </w:r>
      <w:proofErr w:type="spellStart"/>
      <w:r>
        <w:rPr>
          <w:rFonts w:ascii="Times New Roman" w:hAnsi="Times New Roman" w:cs="Times New Roman"/>
          <w:sz w:val="26"/>
          <w:szCs w:val="26"/>
        </w:rPr>
        <w:t>Rafale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aircraft is approximately Rs.670 </w:t>
      </w:r>
      <w:proofErr w:type="spellStart"/>
      <w:r>
        <w:rPr>
          <w:rFonts w:ascii="Times New Roman" w:hAnsi="Times New Roman" w:cs="Times New Roman"/>
          <w:sz w:val="26"/>
          <w:szCs w:val="26"/>
        </w:rPr>
        <w:t>crore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at prevailing exchange rate of November, 2016; without associated equipments, weapons, India Specific Enhancements, maintenance support and services.</w:t>
      </w:r>
    </w:p>
    <w:p w:rsidR="00517614" w:rsidRPr="00B64A88" w:rsidRDefault="00517614" w:rsidP="00517614">
      <w:pPr>
        <w:spacing w:after="0" w:line="240" w:lineRule="auto"/>
        <w:ind w:right="-330"/>
        <w:jc w:val="both"/>
        <w:rPr>
          <w:rFonts w:ascii="Times New Roman" w:hAnsi="Times New Roman" w:cs="Times New Roman"/>
          <w:sz w:val="16"/>
          <w:szCs w:val="16"/>
        </w:rPr>
      </w:pPr>
    </w:p>
    <w:p w:rsidR="00517614" w:rsidRDefault="00517614" w:rsidP="00517614">
      <w:pPr>
        <w:spacing w:after="0" w:line="36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 In case of 126 MMRCA proposal, it had not been possible to finalise the terms and conditions of the contract even after protracted negotiations and the Request </w:t>
      </w:r>
      <w:proofErr w:type="gramStart"/>
      <w:r>
        <w:rPr>
          <w:rFonts w:ascii="Times New Roman" w:hAnsi="Times New Roman" w:cs="Times New Roman"/>
          <w:sz w:val="26"/>
          <w:szCs w:val="26"/>
        </w:rPr>
        <w:t>For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Proposal (RFP) was formally withdrawn on 24</w:t>
      </w:r>
      <w:r w:rsidRPr="00F465D3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June, 2015.  No price was finalised as the terms and conditions of the Contact could not be finalised.</w:t>
      </w:r>
    </w:p>
    <w:p w:rsidR="00517614" w:rsidRPr="00B64A88" w:rsidRDefault="00517614" w:rsidP="00517614">
      <w:pPr>
        <w:spacing w:after="0" w:line="240" w:lineRule="auto"/>
        <w:ind w:right="-330"/>
        <w:jc w:val="both"/>
        <w:rPr>
          <w:rFonts w:ascii="Times New Roman" w:hAnsi="Times New Roman" w:cs="Times New Roman"/>
          <w:sz w:val="16"/>
          <w:szCs w:val="16"/>
        </w:rPr>
      </w:pPr>
    </w:p>
    <w:p w:rsidR="00517614" w:rsidRDefault="00517614" w:rsidP="00517614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  No, Sir.  In view of (a) &amp; (b) above, the question does not arise.</w:t>
      </w:r>
    </w:p>
    <w:p w:rsidR="00517614" w:rsidRDefault="00517614" w:rsidP="00517614">
      <w:pPr>
        <w:spacing w:after="0" w:line="240" w:lineRule="auto"/>
        <w:ind w:right="-330"/>
        <w:jc w:val="both"/>
        <w:rPr>
          <w:rFonts w:ascii="Times New Roman" w:hAnsi="Times New Roman" w:cs="Times New Roman"/>
          <w:sz w:val="26"/>
          <w:szCs w:val="26"/>
        </w:rPr>
      </w:pPr>
    </w:p>
    <w:p w:rsidR="00517614" w:rsidRDefault="00517614" w:rsidP="00517614">
      <w:pPr>
        <w:spacing w:after="0" w:line="240" w:lineRule="auto"/>
        <w:ind w:right="-33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******</w:t>
      </w:r>
    </w:p>
    <w:p w:rsidR="00517614" w:rsidRDefault="00517614" w:rsidP="00517614">
      <w:pPr>
        <w:rPr>
          <w:lang w:val="en-US"/>
        </w:rPr>
      </w:pPr>
    </w:p>
    <w:p w:rsidR="003F6F16" w:rsidRDefault="003F6F16"/>
    <w:sectPr w:rsidR="003F6F16" w:rsidSect="0005741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17614"/>
    <w:rsid w:val="0005741C"/>
    <w:rsid w:val="003F6F16"/>
    <w:rsid w:val="00517614"/>
    <w:rsid w:val="00955626"/>
    <w:rsid w:val="00D45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14"/>
  </w:style>
  <w:style w:type="paragraph" w:styleId="Heading3">
    <w:name w:val="heading 3"/>
    <w:basedOn w:val="Normal"/>
    <w:next w:val="Normal"/>
    <w:link w:val="Heading3Char"/>
    <w:unhideWhenUsed/>
    <w:qFormat/>
    <w:rsid w:val="0051761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7614"/>
    <w:rPr>
      <w:rFonts w:ascii="Arial" w:eastAsia="Times New Roman" w:hAnsi="Arial" w:cs="Arial"/>
      <w:b/>
      <w:bCs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2018-03-19T04:33:00Z</dcterms:created>
  <dcterms:modified xsi:type="dcterms:W3CDTF">2018-03-19T04:33:00Z</dcterms:modified>
</cp:coreProperties>
</file>