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0DD" w:rsidRPr="00A043AF" w:rsidRDefault="004A50DD" w:rsidP="004A50DD">
      <w:pPr>
        <w:pStyle w:val="CharChar1368"/>
        <w:rPr>
          <w:rFonts w:ascii="Mangal" w:hAnsi="Mangal"/>
        </w:rPr>
      </w:pPr>
      <w:r w:rsidRPr="00A043AF">
        <w:rPr>
          <w:rFonts w:ascii="Mangal" w:hAnsi="Mangal"/>
          <w:cs/>
        </w:rPr>
        <w:t>भारत सरकार</w:t>
      </w:r>
    </w:p>
    <w:p w:rsidR="004A50DD" w:rsidRDefault="004A50DD" w:rsidP="004A50DD">
      <w:pPr>
        <w:jc w:val="center"/>
        <w:rPr>
          <w:rFonts w:ascii="Mangal" w:hAnsi="Mangal" w:hint="cs"/>
        </w:rPr>
      </w:pPr>
      <w:r w:rsidRPr="00A043AF">
        <w:rPr>
          <w:rFonts w:ascii="Mangal" w:hAnsi="Mangal"/>
          <w:cs/>
        </w:rPr>
        <w:t>मानव संसाधन विकास मंत्रालय</w:t>
      </w:r>
    </w:p>
    <w:p w:rsidR="004A50DD" w:rsidRPr="00A043AF" w:rsidRDefault="004A50DD" w:rsidP="004A50DD">
      <w:pPr>
        <w:jc w:val="center"/>
        <w:rPr>
          <w:rFonts w:ascii="Mangal" w:hAnsi="Mangal" w:hint="cs"/>
          <w:cs/>
        </w:rPr>
      </w:pPr>
      <w:r>
        <w:rPr>
          <w:rFonts w:ascii="Mangal" w:hAnsi="Mangal" w:hint="cs"/>
          <w:cs/>
        </w:rPr>
        <w:t xml:space="preserve">स्‍कूल शिक्षा और साक्षरता विभाग </w:t>
      </w:r>
    </w:p>
    <w:p w:rsidR="004A50DD" w:rsidRDefault="004A50DD" w:rsidP="004A50DD">
      <w:pPr>
        <w:jc w:val="center"/>
        <w:rPr>
          <w:rFonts w:ascii="Mangal" w:hAnsi="Mangal"/>
          <w:b/>
          <w:bCs/>
        </w:rPr>
      </w:pPr>
    </w:p>
    <w:p w:rsidR="004A50DD" w:rsidRPr="00A043AF" w:rsidRDefault="004A50DD" w:rsidP="004A50DD">
      <w:pPr>
        <w:jc w:val="center"/>
        <w:rPr>
          <w:rFonts w:ascii="Mangal" w:hAnsi="Mangal"/>
          <w:b/>
          <w:bCs/>
          <w:lang w:val="en-US"/>
        </w:rPr>
      </w:pPr>
      <w:r w:rsidRPr="00A043AF">
        <w:rPr>
          <w:rFonts w:ascii="Mangal" w:hAnsi="Mangal"/>
          <w:b/>
          <w:bCs/>
          <w:cs/>
        </w:rPr>
        <w:t>राज्‍य सभा</w:t>
      </w:r>
    </w:p>
    <w:p w:rsidR="004A50DD" w:rsidRPr="00A043AF" w:rsidRDefault="004A50DD" w:rsidP="004A50DD">
      <w:pPr>
        <w:tabs>
          <w:tab w:val="left" w:pos="2622"/>
          <w:tab w:val="center" w:pos="4620"/>
        </w:tabs>
        <w:jc w:val="center"/>
        <w:rPr>
          <w:rFonts w:ascii="Mangal" w:hAnsi="Mangal" w:hint="cs"/>
          <w:lang w:val="en-US"/>
        </w:rPr>
      </w:pPr>
      <w:r w:rsidRPr="00A043AF">
        <w:rPr>
          <w:rFonts w:ascii="Mangal" w:hAnsi="Mangal"/>
          <w:cs/>
        </w:rPr>
        <w:t>अतारांकित प्रश्‍न संख्‍या:</w:t>
      </w:r>
      <w:r>
        <w:rPr>
          <w:rFonts w:ascii="Mangal" w:hAnsi="Mangal" w:hint="cs"/>
          <w:cs/>
        </w:rPr>
        <w:t xml:space="preserve"> 4383</w:t>
      </w:r>
      <w:r>
        <w:rPr>
          <w:rFonts w:ascii="Mangal" w:hAnsi="Mangal"/>
        </w:rPr>
        <w:t xml:space="preserve"> </w:t>
      </w:r>
    </w:p>
    <w:p w:rsidR="004A50DD" w:rsidRPr="00A043AF" w:rsidRDefault="004A50DD" w:rsidP="004A50DD">
      <w:pPr>
        <w:tabs>
          <w:tab w:val="left" w:pos="2690"/>
          <w:tab w:val="center" w:pos="4801"/>
        </w:tabs>
        <w:jc w:val="center"/>
        <w:rPr>
          <w:rFonts w:ascii="Mangal" w:hAnsi="Mangal"/>
        </w:rPr>
      </w:pPr>
      <w:r>
        <w:rPr>
          <w:rFonts w:ascii="Mangal" w:hAnsi="Mangal"/>
          <w:cs/>
        </w:rPr>
        <w:t>उत्‍तर देने की तारीख: 05.04.2018</w:t>
      </w:r>
    </w:p>
    <w:p w:rsidR="004A50DD" w:rsidRDefault="004A50DD" w:rsidP="004A50DD">
      <w:pPr>
        <w:tabs>
          <w:tab w:val="center" w:pos="4153"/>
          <w:tab w:val="left" w:pos="6610"/>
        </w:tabs>
        <w:jc w:val="center"/>
        <w:rPr>
          <w:rFonts w:hint="cs"/>
          <w:lang w:val="en-US"/>
        </w:rPr>
      </w:pPr>
    </w:p>
    <w:p w:rsidR="004A50DD" w:rsidRPr="001C321B" w:rsidRDefault="004A50DD" w:rsidP="004A50DD">
      <w:pPr>
        <w:tabs>
          <w:tab w:val="center" w:pos="4153"/>
          <w:tab w:val="left" w:pos="6610"/>
        </w:tabs>
        <w:jc w:val="center"/>
        <w:rPr>
          <w:rFonts w:hint="cs"/>
          <w:b/>
          <w:bCs/>
          <w:lang w:val="en-US"/>
        </w:rPr>
      </w:pPr>
      <w:r w:rsidRPr="001C321B">
        <w:rPr>
          <w:b/>
          <w:bCs/>
          <w:cs/>
          <w:lang w:val="en-US"/>
        </w:rPr>
        <w:t>शिक्षा में अन्तर-राज्यीय असमानता</w:t>
      </w:r>
    </w:p>
    <w:p w:rsidR="004A50DD" w:rsidRDefault="004A50DD" w:rsidP="004A50DD">
      <w:pPr>
        <w:tabs>
          <w:tab w:val="center" w:pos="4153"/>
          <w:tab w:val="left" w:pos="6610"/>
        </w:tabs>
        <w:rPr>
          <w:b/>
          <w:bCs/>
          <w:lang w:val="en-US"/>
        </w:rPr>
      </w:pPr>
      <w:r w:rsidRPr="001C321B">
        <w:rPr>
          <w:b/>
          <w:bCs/>
          <w:cs/>
          <w:lang w:val="en-US"/>
        </w:rPr>
        <w:t>4383. श्री संजय सिंहः</w:t>
      </w:r>
      <w:r>
        <w:rPr>
          <w:b/>
          <w:bCs/>
          <w:lang w:val="en-US"/>
        </w:rPr>
        <w:t xml:space="preserve"> </w:t>
      </w:r>
    </w:p>
    <w:p w:rsidR="004A50DD" w:rsidRDefault="004A50DD" w:rsidP="004A50DD">
      <w:pPr>
        <w:tabs>
          <w:tab w:val="center" w:pos="4153"/>
          <w:tab w:val="left" w:pos="6610"/>
        </w:tabs>
        <w:rPr>
          <w:b/>
          <w:bCs/>
          <w:lang w:val="en-US"/>
        </w:rPr>
      </w:pPr>
    </w:p>
    <w:p w:rsidR="004A50DD" w:rsidRDefault="004A50DD" w:rsidP="004A50DD">
      <w:pPr>
        <w:tabs>
          <w:tab w:val="center" w:pos="4153"/>
          <w:tab w:val="left" w:pos="6610"/>
        </w:tabs>
        <w:rPr>
          <w:rFonts w:hint="cs"/>
          <w:lang w:val="en-US"/>
        </w:rPr>
      </w:pPr>
      <w:r>
        <w:rPr>
          <w:b/>
          <w:bCs/>
          <w:lang w:val="en-US"/>
        </w:rPr>
        <w:tab/>
      </w:r>
      <w:r>
        <w:rPr>
          <w:cs/>
          <w:lang w:val="en-US"/>
        </w:rPr>
        <w:t>क्या मानव संसाधन</w:t>
      </w:r>
      <w:r>
        <w:rPr>
          <w:rFonts w:hint="cs"/>
          <w:cs/>
          <w:lang w:val="en-US"/>
        </w:rPr>
        <w:t xml:space="preserve"> </w:t>
      </w:r>
      <w:r w:rsidRPr="001C321B">
        <w:rPr>
          <w:cs/>
          <w:lang w:val="en-US"/>
        </w:rPr>
        <w:t>विकास मंत्री यह बताने की कृपा करेंगे किः</w:t>
      </w:r>
    </w:p>
    <w:p w:rsidR="004A50DD" w:rsidRPr="001C321B" w:rsidRDefault="004A50DD" w:rsidP="004A50DD">
      <w:pPr>
        <w:tabs>
          <w:tab w:val="center" w:pos="4153"/>
          <w:tab w:val="left" w:pos="6610"/>
        </w:tabs>
        <w:jc w:val="both"/>
        <w:rPr>
          <w:rFonts w:hint="cs"/>
          <w:lang w:val="en-US"/>
        </w:rPr>
      </w:pPr>
    </w:p>
    <w:p w:rsidR="004A50DD" w:rsidRPr="001C321B" w:rsidRDefault="004A50DD" w:rsidP="004A50DD">
      <w:pPr>
        <w:tabs>
          <w:tab w:val="center" w:pos="4153"/>
          <w:tab w:val="left" w:pos="6610"/>
        </w:tabs>
        <w:jc w:val="both"/>
        <w:rPr>
          <w:lang w:val="en-US"/>
        </w:rPr>
      </w:pPr>
      <w:r w:rsidRPr="001C321B">
        <w:rPr>
          <w:cs/>
          <w:lang w:val="en-US"/>
        </w:rPr>
        <w:t>(क) क्या सरकार को 14 से 18 वर्ष के आयु</w:t>
      </w:r>
      <w:r>
        <w:rPr>
          <w:rFonts w:hint="cs"/>
          <w:cs/>
          <w:lang w:val="en-US"/>
        </w:rPr>
        <w:t xml:space="preserve"> </w:t>
      </w:r>
      <w:r w:rsidRPr="001C321B">
        <w:rPr>
          <w:cs/>
          <w:lang w:val="en-US"/>
        </w:rPr>
        <w:t>समूह के छात्रों में पढ़ने लिखने और अंकगणित हल</w:t>
      </w:r>
      <w:r>
        <w:rPr>
          <w:rFonts w:hint="cs"/>
          <w:cs/>
          <w:lang w:val="en-US"/>
        </w:rPr>
        <w:t xml:space="preserve"> </w:t>
      </w:r>
      <w:r w:rsidRPr="001C321B">
        <w:rPr>
          <w:cs/>
          <w:lang w:val="en-US"/>
        </w:rPr>
        <w:t>कर पाने की योग्यता के मद्देनजर व्यापक अन्तर-राज्यीय असमानता की जानकारी है</w:t>
      </w:r>
      <w:r w:rsidRPr="001C321B">
        <w:rPr>
          <w:lang w:val="en-US"/>
        </w:rPr>
        <w:t>;</w:t>
      </w:r>
    </w:p>
    <w:p w:rsidR="004A50DD" w:rsidRPr="001C321B" w:rsidRDefault="004A50DD" w:rsidP="004A50DD">
      <w:pPr>
        <w:tabs>
          <w:tab w:val="center" w:pos="4153"/>
          <w:tab w:val="left" w:pos="6610"/>
        </w:tabs>
        <w:jc w:val="both"/>
        <w:rPr>
          <w:lang w:val="en-US"/>
        </w:rPr>
      </w:pPr>
      <w:r w:rsidRPr="001C321B">
        <w:rPr>
          <w:cs/>
          <w:lang w:val="en-US"/>
        </w:rPr>
        <w:t>(ख) क्या सरकार को पढ़ने-लिखने की</w:t>
      </w:r>
      <w:r>
        <w:rPr>
          <w:rFonts w:hint="cs"/>
          <w:cs/>
          <w:lang w:val="en-US"/>
        </w:rPr>
        <w:t xml:space="preserve"> </w:t>
      </w:r>
      <w:r w:rsidRPr="001C321B">
        <w:rPr>
          <w:cs/>
          <w:lang w:val="en-US"/>
        </w:rPr>
        <w:t>योग्यता के मद्देनजर 30-40 प्रतिशत अन्तर- राज्यीय</w:t>
      </w:r>
      <w:r>
        <w:rPr>
          <w:rFonts w:hint="cs"/>
          <w:cs/>
          <w:lang w:val="en-US"/>
        </w:rPr>
        <w:t xml:space="preserve"> </w:t>
      </w:r>
      <w:r w:rsidRPr="001C321B">
        <w:rPr>
          <w:cs/>
          <w:lang w:val="en-US"/>
        </w:rPr>
        <w:t>असमानता की भी जानकारी है</w:t>
      </w:r>
      <w:r w:rsidRPr="001C321B">
        <w:rPr>
          <w:lang w:val="en-US"/>
        </w:rPr>
        <w:t xml:space="preserve">; </w:t>
      </w:r>
      <w:r w:rsidRPr="001C321B">
        <w:rPr>
          <w:cs/>
          <w:lang w:val="en-US"/>
        </w:rPr>
        <w:t>और</w:t>
      </w:r>
    </w:p>
    <w:p w:rsidR="004A50DD" w:rsidRPr="001C321B" w:rsidRDefault="004A50DD" w:rsidP="004A50DD">
      <w:pPr>
        <w:tabs>
          <w:tab w:val="center" w:pos="4153"/>
          <w:tab w:val="left" w:pos="6610"/>
        </w:tabs>
        <w:jc w:val="both"/>
        <w:rPr>
          <w:rFonts w:hint="cs"/>
          <w:lang w:val="en-US"/>
        </w:rPr>
      </w:pPr>
      <w:r w:rsidRPr="001C321B">
        <w:rPr>
          <w:cs/>
          <w:lang w:val="en-US"/>
        </w:rPr>
        <w:t>(ग) यदि हां</w:t>
      </w:r>
      <w:r w:rsidRPr="001C321B">
        <w:rPr>
          <w:lang w:val="en-US"/>
        </w:rPr>
        <w:t xml:space="preserve">, </w:t>
      </w:r>
      <w:r w:rsidRPr="001C321B">
        <w:rPr>
          <w:cs/>
          <w:lang w:val="en-US"/>
        </w:rPr>
        <w:t>तो सरकार द्वारा स्कूलों और</w:t>
      </w:r>
      <w:r>
        <w:rPr>
          <w:rFonts w:hint="cs"/>
          <w:cs/>
          <w:lang w:val="en-US"/>
        </w:rPr>
        <w:t xml:space="preserve"> </w:t>
      </w:r>
      <w:r>
        <w:rPr>
          <w:cs/>
          <w:lang w:val="en-US"/>
        </w:rPr>
        <w:t>कॉलेजों</w:t>
      </w:r>
      <w:r w:rsidRPr="001C321B">
        <w:rPr>
          <w:cs/>
          <w:lang w:val="en-US"/>
        </w:rPr>
        <w:t xml:space="preserve"> में समरूप गुणवत्ता वाली शिक्षा सुनिश्चित</w:t>
      </w:r>
      <w:r>
        <w:rPr>
          <w:rFonts w:hint="cs"/>
          <w:cs/>
          <w:lang w:val="en-US"/>
        </w:rPr>
        <w:t xml:space="preserve"> </w:t>
      </w:r>
      <w:r w:rsidRPr="001C321B">
        <w:rPr>
          <w:cs/>
          <w:lang w:val="en-US"/>
        </w:rPr>
        <w:t>करने के लिए विगत तीन वर्षों में</w:t>
      </w:r>
      <w:r w:rsidRPr="001C321B">
        <w:rPr>
          <w:lang w:val="en-US"/>
        </w:rPr>
        <w:t xml:space="preserve">, </w:t>
      </w:r>
      <w:r w:rsidRPr="001C321B">
        <w:rPr>
          <w:cs/>
          <w:lang w:val="en-US"/>
        </w:rPr>
        <w:t>राज्य-वार</w:t>
      </w:r>
      <w:r w:rsidRPr="001C321B">
        <w:rPr>
          <w:lang w:val="en-US"/>
        </w:rPr>
        <w:t>,</w:t>
      </w:r>
      <w:r>
        <w:rPr>
          <w:rFonts w:hint="cs"/>
          <w:cs/>
          <w:lang w:val="en-US"/>
        </w:rPr>
        <w:t xml:space="preserve"> </w:t>
      </w:r>
      <w:r w:rsidRPr="001C321B">
        <w:rPr>
          <w:cs/>
          <w:lang w:val="en-US"/>
        </w:rPr>
        <w:t>क्या-क्या उपाय किए गए हैं</w:t>
      </w:r>
      <w:r w:rsidRPr="001C321B">
        <w:rPr>
          <w:lang w:val="en-US"/>
        </w:rPr>
        <w:t>?</w:t>
      </w:r>
    </w:p>
    <w:p w:rsidR="004A50DD" w:rsidRDefault="004A50DD" w:rsidP="004A50DD">
      <w:pPr>
        <w:tabs>
          <w:tab w:val="center" w:pos="4153"/>
          <w:tab w:val="left" w:pos="6610"/>
        </w:tabs>
        <w:jc w:val="center"/>
        <w:rPr>
          <w:rFonts w:hint="cs"/>
          <w:lang w:val="en-US"/>
        </w:rPr>
      </w:pPr>
    </w:p>
    <w:p w:rsidR="004A50DD" w:rsidRPr="00A043AF" w:rsidRDefault="004A50DD" w:rsidP="004A50DD">
      <w:pPr>
        <w:jc w:val="center"/>
        <w:rPr>
          <w:b/>
          <w:bCs/>
        </w:rPr>
      </w:pPr>
      <w:r w:rsidRPr="00A043AF">
        <w:rPr>
          <w:rFonts w:ascii="Mangal" w:hAnsi="Mangal"/>
          <w:b/>
          <w:bCs/>
          <w:cs/>
        </w:rPr>
        <w:t>उत्तर</w:t>
      </w:r>
    </w:p>
    <w:p w:rsidR="004A50DD" w:rsidRDefault="004A50DD" w:rsidP="004A50DD">
      <w:pPr>
        <w:jc w:val="center"/>
        <w:rPr>
          <w:rFonts w:ascii="Mangal" w:hAnsi="Mangal" w:hint="cs"/>
          <w:b/>
          <w:bCs/>
        </w:rPr>
      </w:pPr>
      <w:r w:rsidRPr="00A043AF">
        <w:rPr>
          <w:rFonts w:ascii="Mangal" w:hAnsi="Mangal"/>
          <w:b/>
          <w:bCs/>
          <w:cs/>
        </w:rPr>
        <w:t>मानव</w:t>
      </w:r>
      <w:r w:rsidRPr="00A043AF">
        <w:rPr>
          <w:b/>
          <w:bCs/>
        </w:rPr>
        <w:t xml:space="preserve"> </w:t>
      </w:r>
      <w:r w:rsidRPr="00A043AF">
        <w:rPr>
          <w:rFonts w:ascii="Mangal" w:hAnsi="Mangal"/>
          <w:b/>
          <w:bCs/>
          <w:cs/>
        </w:rPr>
        <w:t>संसाधन</w:t>
      </w:r>
      <w:r w:rsidRPr="00A043AF">
        <w:rPr>
          <w:b/>
          <w:bCs/>
        </w:rPr>
        <w:t xml:space="preserve"> </w:t>
      </w:r>
      <w:r w:rsidRPr="00A043AF">
        <w:rPr>
          <w:rFonts w:ascii="Mangal" w:hAnsi="Mangal"/>
          <w:b/>
          <w:bCs/>
          <w:cs/>
        </w:rPr>
        <w:t>विकास</w:t>
      </w:r>
      <w:r w:rsidRPr="00A043AF">
        <w:rPr>
          <w:b/>
          <w:bCs/>
        </w:rPr>
        <w:t xml:space="preserve"> </w:t>
      </w:r>
      <w:r w:rsidRPr="00A043AF">
        <w:rPr>
          <w:rFonts w:ascii="Mangal" w:hAnsi="Mangal"/>
          <w:b/>
          <w:bCs/>
          <w:cs/>
        </w:rPr>
        <w:t>मंत्रालय</w:t>
      </w:r>
      <w:r w:rsidRPr="00A043AF">
        <w:rPr>
          <w:rFonts w:ascii="Mangal" w:hAnsi="Mangal" w:hint="cs"/>
          <w:b/>
          <w:bCs/>
          <w:cs/>
        </w:rPr>
        <w:t xml:space="preserve"> में राज्‍य </w:t>
      </w:r>
      <w:r w:rsidRPr="00A043AF">
        <w:rPr>
          <w:rFonts w:ascii="Mangal" w:hAnsi="Mangal"/>
          <w:b/>
          <w:bCs/>
          <w:cs/>
        </w:rPr>
        <w:t>मंत्री</w:t>
      </w:r>
    </w:p>
    <w:p w:rsidR="004A50DD" w:rsidRDefault="004A50DD" w:rsidP="004A50DD">
      <w:pPr>
        <w:jc w:val="center"/>
        <w:rPr>
          <w:rFonts w:hint="cs"/>
          <w:b/>
          <w:bCs/>
        </w:rPr>
      </w:pPr>
      <w:r w:rsidRPr="00334667">
        <w:rPr>
          <w:b/>
          <w:bCs/>
        </w:rPr>
        <w:t>(</w:t>
      </w:r>
      <w:r>
        <w:rPr>
          <w:rFonts w:ascii="Mangal" w:hAnsi="Mangal"/>
          <w:b/>
          <w:bCs/>
          <w:cs/>
        </w:rPr>
        <w:t>श्री</w:t>
      </w:r>
      <w:r>
        <w:rPr>
          <w:rFonts w:ascii="Mangal" w:hAnsi="Mangal" w:hint="cs"/>
          <w:b/>
          <w:bCs/>
          <w:cs/>
        </w:rPr>
        <w:t xml:space="preserve"> उपेन्‍द्र कुशवाहा</w:t>
      </w:r>
      <w:r w:rsidRPr="00334667">
        <w:rPr>
          <w:b/>
          <w:bCs/>
        </w:rPr>
        <w:t>)</w:t>
      </w:r>
    </w:p>
    <w:p w:rsidR="004A50DD" w:rsidRDefault="004A50DD" w:rsidP="004A50DD">
      <w:pPr>
        <w:jc w:val="center"/>
        <w:rPr>
          <w:rFonts w:ascii="Mangal" w:hAnsi="Mangal" w:hint="cs"/>
          <w:b/>
          <w:bCs/>
        </w:rPr>
      </w:pPr>
    </w:p>
    <w:p w:rsidR="004A50DD" w:rsidRDefault="004A50DD" w:rsidP="004A50DD">
      <w:pPr>
        <w:jc w:val="both"/>
        <w:rPr>
          <w:rFonts w:ascii="Mangal" w:hAnsi="Mangal" w:hint="cs"/>
          <w:lang w:val="en-US"/>
        </w:rPr>
      </w:pPr>
      <w:r>
        <w:rPr>
          <w:rFonts w:ascii="Mangal" w:hAnsi="Mangal" w:hint="cs"/>
          <w:lang w:val="en-US"/>
        </w:rPr>
        <w:t>(</w:t>
      </w:r>
      <w:r>
        <w:rPr>
          <w:rFonts w:ascii="Mangal" w:hAnsi="Mangal" w:hint="cs"/>
          <w:cs/>
          <w:lang w:val="en-US"/>
        </w:rPr>
        <w:t>क) और (ख): सरकारी</w:t>
      </w:r>
      <w:r>
        <w:rPr>
          <w:rFonts w:ascii="Mangal" w:hAnsi="Mangal" w:hint="cs"/>
          <w:lang w:val="en-US"/>
        </w:rPr>
        <w:t>,</w:t>
      </w:r>
      <w:r>
        <w:rPr>
          <w:rFonts w:ascii="Mangal" w:hAnsi="Mangal" w:hint="cs"/>
          <w:cs/>
          <w:lang w:val="en-US"/>
        </w:rPr>
        <w:t xml:space="preserve"> सरकारी सहायता प्राप्‍त और निजी स्‍कूलों से माध्‍यमिक स्‍तर</w:t>
      </w:r>
      <w:r>
        <w:rPr>
          <w:rFonts w:ascii="Mangal" w:hAnsi="Mangal"/>
          <w:lang w:val="en-US"/>
        </w:rPr>
        <w:t xml:space="preserve"> </w:t>
      </w:r>
      <w:r>
        <w:rPr>
          <w:rFonts w:ascii="Mangal" w:hAnsi="Mangal" w:hint="cs"/>
          <w:cs/>
          <w:lang w:val="en-US"/>
        </w:rPr>
        <w:t>(कक्षा</w:t>
      </w:r>
      <w:r>
        <w:rPr>
          <w:rFonts w:ascii="Mangal" w:hAnsi="Mangal"/>
          <w:lang w:val="en-US"/>
        </w:rPr>
        <w:t>-X</w:t>
      </w:r>
      <w:r>
        <w:rPr>
          <w:rFonts w:ascii="Mangal" w:hAnsi="Mangal" w:hint="cs"/>
          <w:cs/>
          <w:lang w:val="en-US"/>
        </w:rPr>
        <w:t>) में विद्यार्थियों के अध्‍ययन स्‍तरों का मूल्‍यांकन करने के लिए राष्‍ट्रीय स्‍तर पर वर्ष 2015 में पहली बार राष्‍ट्रीय उपलब्‍धि सर्वेक्षण आयोजित किया गया। सर्वेक्षण में गणित</w:t>
      </w:r>
      <w:r>
        <w:rPr>
          <w:rFonts w:ascii="Mangal" w:hAnsi="Mangal" w:hint="cs"/>
          <w:lang w:val="en-US"/>
        </w:rPr>
        <w:t>,</w:t>
      </w:r>
      <w:r>
        <w:rPr>
          <w:rFonts w:ascii="Mangal" w:hAnsi="Mangal" w:hint="cs"/>
          <w:cs/>
          <w:lang w:val="en-US"/>
        </w:rPr>
        <w:t xml:space="preserve"> सामाजिक विज्ञान</w:t>
      </w:r>
      <w:r>
        <w:rPr>
          <w:rFonts w:ascii="Mangal" w:hAnsi="Mangal" w:hint="cs"/>
          <w:lang w:val="en-US"/>
        </w:rPr>
        <w:t>,</w:t>
      </w:r>
      <w:r>
        <w:rPr>
          <w:rFonts w:ascii="Mangal" w:hAnsi="Mangal" w:hint="cs"/>
          <w:cs/>
          <w:lang w:val="en-US"/>
        </w:rPr>
        <w:t xml:space="preserve"> अग्रेंजी</w:t>
      </w:r>
      <w:r>
        <w:rPr>
          <w:rFonts w:ascii="Mangal" w:hAnsi="Mangal" w:hint="cs"/>
          <w:lang w:val="en-US"/>
        </w:rPr>
        <w:t>,</w:t>
      </w:r>
      <w:r>
        <w:rPr>
          <w:rFonts w:ascii="Mangal" w:hAnsi="Mangal" w:hint="cs"/>
          <w:cs/>
          <w:lang w:val="en-US"/>
        </w:rPr>
        <w:t xml:space="preserve"> विज्ञान और आधुनिक भारतीय भाषाओं में विद्यार्थियों की उपलब्‍धियों का मूल्‍यांकन किया गया है। विद्यार्थियों की लेखन क्षमता का मूल्‍यांकन नहीं किया गया। मूल्‍यांकन रिपोर्ट में विभिन्‍न विषयों में विद्यार्थियों के उपलब्‍धि स्‍तर में मामूली सी अंतर-राज्‍यीय असमानता देखी गई।</w:t>
      </w:r>
    </w:p>
    <w:p w:rsidR="004A50DD" w:rsidRDefault="004A50DD" w:rsidP="004A50DD">
      <w:pPr>
        <w:jc w:val="both"/>
        <w:rPr>
          <w:rFonts w:ascii="Mangal" w:hAnsi="Mangal" w:hint="cs"/>
          <w:lang w:val="en-US"/>
        </w:rPr>
      </w:pPr>
    </w:p>
    <w:p w:rsidR="004A50DD" w:rsidRDefault="004A50DD" w:rsidP="004A50DD">
      <w:pPr>
        <w:jc w:val="both"/>
        <w:rPr>
          <w:rFonts w:ascii="Mangal" w:hAnsi="Mangal"/>
          <w:lang w:val="en-US"/>
        </w:rPr>
      </w:pPr>
      <w:r>
        <w:rPr>
          <w:rFonts w:ascii="Mangal" w:hAnsi="Mangal" w:hint="cs"/>
          <w:cs/>
          <w:lang w:val="en-US"/>
        </w:rPr>
        <w:t>(ग): राष्‍ट्रीय माध्‍यमिक शिक्षा अभियान की केन्‍द्रीय प्रायोजित योजना में 14-18 आयु समूह के सभी युवाओं के लिए माध्‍यमिक शिक्षा को अच्‍छी गुणवत्‍ता</w:t>
      </w:r>
      <w:r>
        <w:rPr>
          <w:rFonts w:ascii="Mangal" w:hAnsi="Mangal" w:hint="cs"/>
          <w:lang w:val="en-US"/>
        </w:rPr>
        <w:t>,</w:t>
      </w:r>
      <w:r>
        <w:rPr>
          <w:rFonts w:ascii="Mangal" w:hAnsi="Mangal" w:hint="cs"/>
          <w:cs/>
          <w:lang w:val="en-US"/>
        </w:rPr>
        <w:t xml:space="preserve"> उपलब्‍ध</w:t>
      </w:r>
      <w:r>
        <w:rPr>
          <w:rFonts w:ascii="Mangal" w:hAnsi="Mangal" w:hint="cs"/>
          <w:lang w:val="en-US"/>
        </w:rPr>
        <w:t>,</w:t>
      </w:r>
      <w:r>
        <w:rPr>
          <w:rFonts w:ascii="Mangal" w:hAnsi="Mangal" w:hint="cs"/>
          <w:cs/>
          <w:lang w:val="en-US"/>
        </w:rPr>
        <w:t xml:space="preserve"> सुगम और वहनीय बनाने की परिकल्‍पना की गई है।</w:t>
      </w:r>
    </w:p>
    <w:p w:rsidR="004A50DD" w:rsidRDefault="004A50DD" w:rsidP="004A50DD">
      <w:pPr>
        <w:jc w:val="both"/>
        <w:rPr>
          <w:rFonts w:ascii="Mangal" w:hAnsi="Mangal"/>
          <w:lang w:val="en-US"/>
        </w:rPr>
      </w:pPr>
    </w:p>
    <w:p w:rsidR="004A50DD" w:rsidRDefault="004A50DD" w:rsidP="004A50DD">
      <w:pPr>
        <w:jc w:val="both"/>
        <w:rPr>
          <w:rFonts w:ascii="Mangal" w:hAnsi="Mangal" w:hint="cs"/>
          <w:lang w:val="en-US"/>
        </w:rPr>
      </w:pPr>
      <w:r>
        <w:rPr>
          <w:rFonts w:ascii="Mangal" w:hAnsi="Mangal" w:hint="cs"/>
          <w:cs/>
          <w:lang w:val="en-US"/>
        </w:rPr>
        <w:lastRenderedPageBreak/>
        <w:tab/>
        <w:t xml:space="preserve"> योजना के तहत</w:t>
      </w:r>
      <w:r>
        <w:rPr>
          <w:rFonts w:ascii="Mangal" w:hAnsi="Mangal" w:hint="cs"/>
          <w:lang w:val="en-US"/>
        </w:rPr>
        <w:t>,</w:t>
      </w:r>
      <w:r>
        <w:rPr>
          <w:rFonts w:ascii="Mangal" w:hAnsi="Mangal" w:hint="cs"/>
          <w:cs/>
          <w:lang w:val="en-US"/>
        </w:rPr>
        <w:t xml:space="preserve"> </w:t>
      </w:r>
      <w:r w:rsidRPr="00733D21">
        <w:rPr>
          <w:rFonts w:ascii="Mangal" w:hAnsi="Mangal" w:hint="cs"/>
          <w:cs/>
          <w:lang w:val="en-US"/>
        </w:rPr>
        <w:t>नए सरकारी माध्‍यमिक स्‍कूलों को खोलने और मौजूदा सरकारी माध्‍यमिक स्‍</w:t>
      </w:r>
      <w:r>
        <w:rPr>
          <w:rFonts w:ascii="Mangal" w:hAnsi="Mangal" w:hint="cs"/>
          <w:cs/>
          <w:lang w:val="en-US"/>
        </w:rPr>
        <w:t xml:space="preserve">कूलों के सुदृढ़ीकरण करने के साथ-साथ </w:t>
      </w:r>
      <w:r w:rsidRPr="00733D21">
        <w:rPr>
          <w:rFonts w:ascii="Mangal" w:hAnsi="Mangal"/>
          <w:lang w:val="en-US"/>
        </w:rPr>
        <w:t>(</w:t>
      </w:r>
      <w:proofErr w:type="spellStart"/>
      <w:r w:rsidRPr="00733D21">
        <w:rPr>
          <w:rFonts w:ascii="Mangal" w:hAnsi="Mangal"/>
          <w:lang w:val="en-US"/>
        </w:rPr>
        <w:t>i</w:t>
      </w:r>
      <w:proofErr w:type="spellEnd"/>
      <w:r w:rsidRPr="00733D21">
        <w:rPr>
          <w:rFonts w:ascii="Mangal" w:hAnsi="Mangal"/>
          <w:lang w:val="en-US"/>
        </w:rPr>
        <w:t xml:space="preserve">) </w:t>
      </w:r>
      <w:r w:rsidRPr="00733D21">
        <w:rPr>
          <w:rFonts w:ascii="Mangal" w:hAnsi="Mangal" w:hint="cs"/>
          <w:cs/>
          <w:lang w:val="en-US"/>
        </w:rPr>
        <w:t xml:space="preserve">कक्षा-कक्ष </w:t>
      </w:r>
      <w:r w:rsidRPr="00733D21">
        <w:rPr>
          <w:rFonts w:ascii="Mangal" w:hAnsi="Mangal"/>
          <w:lang w:val="en-US"/>
        </w:rPr>
        <w:t>(ii)</w:t>
      </w:r>
      <w:r w:rsidRPr="00733D21">
        <w:rPr>
          <w:rFonts w:ascii="Mangal" w:hAnsi="Mangal" w:hint="cs"/>
          <w:cs/>
          <w:lang w:val="en-US"/>
        </w:rPr>
        <w:t xml:space="preserve"> एकीकृत विज्ञान प्रयोगशाला </w:t>
      </w:r>
      <w:r w:rsidRPr="00733D21">
        <w:rPr>
          <w:rFonts w:ascii="Mangal" w:hAnsi="Mangal"/>
          <w:lang w:val="en-US"/>
        </w:rPr>
        <w:t>(iii)</w:t>
      </w:r>
      <w:r w:rsidRPr="00733D21">
        <w:rPr>
          <w:rFonts w:ascii="Mangal" w:hAnsi="Mangal" w:hint="cs"/>
          <w:cs/>
          <w:lang w:val="en-US"/>
        </w:rPr>
        <w:t xml:space="preserve"> पुस्‍तकालय </w:t>
      </w:r>
      <w:r w:rsidRPr="00733D21">
        <w:rPr>
          <w:rFonts w:ascii="Mangal" w:hAnsi="Mangal"/>
          <w:lang w:val="en-US"/>
        </w:rPr>
        <w:t xml:space="preserve">(iv) </w:t>
      </w:r>
      <w:r w:rsidRPr="00733D21">
        <w:rPr>
          <w:rFonts w:ascii="Mangal" w:hAnsi="Mangal" w:hint="cs"/>
          <w:cs/>
          <w:lang w:val="en-US"/>
        </w:rPr>
        <w:t xml:space="preserve">कला और शिल्‍प कक्षा </w:t>
      </w:r>
      <w:r w:rsidRPr="00733D21">
        <w:rPr>
          <w:rFonts w:ascii="Mangal" w:hAnsi="Mangal"/>
          <w:lang w:val="en-US"/>
        </w:rPr>
        <w:t xml:space="preserve">(v) </w:t>
      </w:r>
      <w:r w:rsidRPr="00733D21">
        <w:rPr>
          <w:rFonts w:ascii="Mangal" w:hAnsi="Mangal" w:hint="cs"/>
          <w:cs/>
          <w:lang w:val="en-US"/>
        </w:rPr>
        <w:t xml:space="preserve">शौचालय ब्‍लॉकों </w:t>
      </w:r>
      <w:r w:rsidRPr="00733D21">
        <w:rPr>
          <w:rFonts w:ascii="Mangal" w:hAnsi="Mangal"/>
          <w:lang w:val="en-US"/>
        </w:rPr>
        <w:t xml:space="preserve">(vi) </w:t>
      </w:r>
      <w:r w:rsidRPr="00733D21">
        <w:rPr>
          <w:rFonts w:ascii="Mangal" w:hAnsi="Mangal" w:hint="cs"/>
          <w:cs/>
          <w:lang w:val="en-US"/>
        </w:rPr>
        <w:t xml:space="preserve">पेयजल प्रावधान </w:t>
      </w:r>
      <w:r w:rsidRPr="00733D21">
        <w:rPr>
          <w:rFonts w:ascii="Mangal" w:hAnsi="Mangal"/>
          <w:lang w:val="en-US"/>
        </w:rPr>
        <w:t xml:space="preserve">(vii) </w:t>
      </w:r>
      <w:r w:rsidRPr="00733D21">
        <w:rPr>
          <w:rFonts w:ascii="Mangal" w:hAnsi="Mangal" w:hint="cs"/>
          <w:cs/>
          <w:lang w:val="en-US"/>
        </w:rPr>
        <w:t>मुख्‍याध्‍यापक कक्ष</w:t>
      </w:r>
      <w:r w:rsidRPr="00733D21">
        <w:rPr>
          <w:rFonts w:ascii="Mangal" w:hAnsi="Mangal"/>
          <w:lang w:val="en-US"/>
        </w:rPr>
        <w:t xml:space="preserve"> (viii) </w:t>
      </w:r>
      <w:r>
        <w:rPr>
          <w:rFonts w:ascii="Mangal" w:hAnsi="Mangal"/>
          <w:cs/>
          <w:lang w:val="en-US"/>
        </w:rPr>
        <w:t>कार्यालय</w:t>
      </w:r>
      <w:r>
        <w:rPr>
          <w:rFonts w:ascii="Mangal" w:hAnsi="Mangal" w:hint="cs"/>
          <w:cs/>
          <w:lang w:val="en-US"/>
        </w:rPr>
        <w:t xml:space="preserve"> कक्ष </w:t>
      </w:r>
      <w:r w:rsidRPr="00733D21">
        <w:rPr>
          <w:rFonts w:ascii="Mangal" w:hAnsi="Mangal" w:hint="cs"/>
          <w:cs/>
          <w:lang w:val="en-US"/>
        </w:rPr>
        <w:t xml:space="preserve">इत्‍यादि के लिए राज्‍य/संघ-राज्‍य क्षेत्रों को वित्‍तीय सहायता प्रदान </w:t>
      </w:r>
      <w:r>
        <w:rPr>
          <w:rFonts w:ascii="Mangal" w:hAnsi="Mangal" w:hint="cs"/>
          <w:cs/>
          <w:lang w:val="en-US"/>
        </w:rPr>
        <w:t xml:space="preserve">की जाती </w:t>
      </w:r>
      <w:r w:rsidRPr="00733D21">
        <w:rPr>
          <w:rFonts w:ascii="Mangal" w:hAnsi="Mangal" w:hint="cs"/>
          <w:cs/>
          <w:lang w:val="en-US"/>
        </w:rPr>
        <w:t>है।</w:t>
      </w:r>
      <w:r>
        <w:rPr>
          <w:rFonts w:ascii="Mangal" w:hAnsi="Mangal" w:hint="cs"/>
          <w:cs/>
          <w:lang w:val="en-US"/>
        </w:rPr>
        <w:t xml:space="preserve"> योजना के तहत पिछले तीन वर्षों के दौरान सशक्तिकरण के लिए 2540 नए स्‍कूल और 7013 वर्तमान स्‍कूल संस्‍वीकृत किए गए हैं। </w:t>
      </w:r>
    </w:p>
    <w:p w:rsidR="004A50DD" w:rsidRDefault="004A50DD" w:rsidP="004A50DD">
      <w:pPr>
        <w:jc w:val="both"/>
        <w:rPr>
          <w:rFonts w:ascii="Mangal" w:hAnsi="Mangal" w:hint="cs"/>
          <w:lang w:val="en-US"/>
        </w:rPr>
      </w:pPr>
    </w:p>
    <w:p w:rsidR="004A50DD" w:rsidRDefault="004A50DD" w:rsidP="004A50DD">
      <w:pPr>
        <w:jc w:val="both"/>
        <w:rPr>
          <w:rFonts w:ascii="Mangal" w:hAnsi="Mangal" w:hint="cs"/>
          <w:lang w:val="en-US"/>
        </w:rPr>
      </w:pPr>
      <w:r>
        <w:rPr>
          <w:rFonts w:ascii="Mangal" w:hAnsi="Mangal" w:hint="cs"/>
          <w:cs/>
          <w:lang w:val="en-US"/>
        </w:rPr>
        <w:tab/>
      </w:r>
      <w:r w:rsidRPr="00733D21">
        <w:rPr>
          <w:rFonts w:ascii="Mangal" w:hAnsi="Mangal" w:hint="cs"/>
          <w:cs/>
          <w:lang w:val="en-US"/>
        </w:rPr>
        <w:t>इसके अतिरिक्‍त</w:t>
      </w:r>
      <w:r w:rsidRPr="00733D21">
        <w:rPr>
          <w:rFonts w:ascii="Mangal" w:hAnsi="Mangal" w:hint="cs"/>
          <w:lang w:val="en-US"/>
        </w:rPr>
        <w:t>,</w:t>
      </w:r>
      <w:r w:rsidRPr="00733D21">
        <w:rPr>
          <w:rFonts w:ascii="Mangal" w:hAnsi="Mangal" w:hint="cs"/>
          <w:cs/>
          <w:lang w:val="en-US"/>
        </w:rPr>
        <w:t xml:space="preserve"> प्रत्‍येक नए/उन्‍नयन माध्‍यमिक स्‍कूलों के लिए 1 मुख्‍याध्‍यापक और 5 शिक्षकों की नियुक्‍ति का प्रावधान है और </w:t>
      </w:r>
      <w:r>
        <w:rPr>
          <w:rFonts w:ascii="Mangal" w:hAnsi="Mangal" w:hint="cs"/>
          <w:cs/>
          <w:lang w:val="en-US"/>
        </w:rPr>
        <w:t xml:space="preserve"> राज्‍य सरकारों/संघ राज्‍य क्षेत्रों की आवश्‍यकता के अनुसार </w:t>
      </w:r>
      <w:r w:rsidRPr="00733D21">
        <w:rPr>
          <w:rFonts w:ascii="Mangal" w:hAnsi="Mangal" w:hint="cs"/>
          <w:cs/>
          <w:lang w:val="en-US"/>
        </w:rPr>
        <w:t xml:space="preserve">शिक्षक-छात्र अनुपात </w:t>
      </w:r>
      <w:r>
        <w:rPr>
          <w:rFonts w:ascii="Mangal" w:hAnsi="Mangal" w:hint="cs"/>
          <w:cs/>
          <w:lang w:val="en-US"/>
        </w:rPr>
        <w:t>के अनुसार अतिरिक्‍त शिक्षक भी अनुमोदित किया गया है। योजना के तहत</w:t>
      </w:r>
      <w:r>
        <w:rPr>
          <w:rFonts w:ascii="Mangal" w:hAnsi="Mangal" w:hint="cs"/>
          <w:lang w:val="en-US"/>
        </w:rPr>
        <w:t>,</w:t>
      </w:r>
      <w:r>
        <w:rPr>
          <w:rFonts w:ascii="Mangal" w:hAnsi="Mangal" w:hint="cs"/>
          <w:cs/>
          <w:lang w:val="en-US"/>
        </w:rPr>
        <w:t xml:space="preserve"> पिछले 3 वर्षों के दौरान  शिक्षकों/</w:t>
      </w:r>
      <w:r w:rsidRPr="00733D21">
        <w:rPr>
          <w:rFonts w:ascii="Mangal" w:hAnsi="Mangal" w:hint="cs"/>
          <w:cs/>
          <w:lang w:val="en-US"/>
        </w:rPr>
        <w:t>मुख्‍याध्‍यापक</w:t>
      </w:r>
      <w:r>
        <w:rPr>
          <w:rFonts w:ascii="Mangal" w:hAnsi="Mangal" w:hint="cs"/>
          <w:cs/>
          <w:lang w:val="en-US"/>
        </w:rPr>
        <w:t>ों के 13564 पद अनुमोदित किए गए हैं। शिक्षण अध्‍ययन की गुणवत्‍ता में सुधार के लिए आरएमएसए के तहत प्रधानाध्‍यापकों/प्रचार्यों/शिक्षकों के लिए सेवाकालीन प्रशिक्षण</w:t>
      </w:r>
      <w:r>
        <w:rPr>
          <w:rFonts w:ascii="Mangal" w:hAnsi="Mangal" w:hint="cs"/>
          <w:lang w:val="en-US"/>
        </w:rPr>
        <w:t>,</w:t>
      </w:r>
      <w:r>
        <w:rPr>
          <w:rFonts w:ascii="Mangal" w:hAnsi="Mangal" w:hint="cs"/>
          <w:cs/>
          <w:lang w:val="en-US"/>
        </w:rPr>
        <w:t xml:space="preserve"> मास्‍टर प्रशिक्षकों का प्रशिक्षण</w:t>
      </w:r>
      <w:r>
        <w:rPr>
          <w:rFonts w:ascii="Mangal" w:hAnsi="Mangal" w:hint="cs"/>
          <w:lang w:val="en-US"/>
        </w:rPr>
        <w:t>,</w:t>
      </w:r>
      <w:r>
        <w:rPr>
          <w:rFonts w:ascii="Mangal" w:hAnsi="Mangal" w:hint="cs"/>
          <w:cs/>
          <w:lang w:val="en-US"/>
        </w:rPr>
        <w:t xml:space="preserve"> </w:t>
      </w:r>
      <w:r w:rsidRPr="00733D21">
        <w:rPr>
          <w:rFonts w:ascii="Mangal" w:hAnsi="Mangal" w:hint="cs"/>
          <w:cs/>
          <w:lang w:val="en-US"/>
        </w:rPr>
        <w:t>मुख्‍य संसाधन व्‍यक्‍ति</w:t>
      </w:r>
      <w:r>
        <w:rPr>
          <w:rFonts w:ascii="Mangal" w:hAnsi="Mangal" w:hint="cs"/>
          <w:cs/>
          <w:lang w:val="en-US"/>
        </w:rPr>
        <w:t>यों का प्रशिक्षण</w:t>
      </w:r>
      <w:r w:rsidRPr="00733D21">
        <w:rPr>
          <w:rFonts w:ascii="Mangal" w:hAnsi="Mangal" w:hint="cs"/>
          <w:lang w:val="en-US"/>
        </w:rPr>
        <w:t>,</w:t>
      </w:r>
      <w:r>
        <w:rPr>
          <w:rFonts w:ascii="Mangal" w:hAnsi="Mangal" w:hint="cs"/>
          <w:cs/>
          <w:lang w:val="en-US"/>
        </w:rPr>
        <w:t xml:space="preserve"> </w:t>
      </w:r>
      <w:r w:rsidRPr="00733D21">
        <w:rPr>
          <w:rFonts w:ascii="Mangal" w:hAnsi="Mangal" w:hint="cs"/>
          <w:cs/>
          <w:lang w:val="en-US"/>
        </w:rPr>
        <w:t xml:space="preserve">शिक्षकों के लिए </w:t>
      </w:r>
      <w:r>
        <w:rPr>
          <w:rFonts w:ascii="Mangal" w:hAnsi="Mangal" w:hint="cs"/>
          <w:cs/>
          <w:lang w:val="en-US"/>
        </w:rPr>
        <w:t>प्रवेश प्र</w:t>
      </w:r>
      <w:r w:rsidRPr="00733D21">
        <w:rPr>
          <w:rFonts w:ascii="Mangal" w:hAnsi="Mangal" w:hint="cs"/>
          <w:cs/>
          <w:lang w:val="en-US"/>
        </w:rPr>
        <w:t>शिक</w:t>
      </w:r>
      <w:r>
        <w:rPr>
          <w:rFonts w:ascii="Mangal" w:hAnsi="Mangal" w:hint="cs"/>
          <w:cs/>
          <w:lang w:val="en-US"/>
        </w:rPr>
        <w:t>्षण और प्रधानाध्‍यापकों और मुख्‍य संसाधन समूहों के नेतृत्‍व प्रशिक्षण के साथ-साथ विभिन्‍न प्रकार के शिक्षक प्रशिक्षण के लिए सहायता भी प्रदान की जाती है।</w:t>
      </w:r>
      <w:r w:rsidRPr="00961851">
        <w:rPr>
          <w:rFonts w:ascii="Mangal" w:hAnsi="Mangal" w:hint="cs"/>
          <w:cs/>
          <w:lang w:val="en-US"/>
        </w:rPr>
        <w:t xml:space="preserve"> </w:t>
      </w:r>
      <w:r>
        <w:rPr>
          <w:rFonts w:ascii="Mangal" w:hAnsi="Mangal" w:hint="cs"/>
          <w:cs/>
          <w:lang w:val="en-US"/>
        </w:rPr>
        <w:t xml:space="preserve">पिछले 3 वर्षों के दौरान 14.13 लाख शिक्षकों के प्रशिक्षण को अनुमोदित किया गया है। </w:t>
      </w:r>
    </w:p>
    <w:p w:rsidR="004A50DD" w:rsidRDefault="004A50DD" w:rsidP="004A50DD">
      <w:pPr>
        <w:jc w:val="both"/>
        <w:rPr>
          <w:rFonts w:ascii="Mangal" w:hAnsi="Mangal" w:hint="cs"/>
          <w:lang w:val="en-US"/>
        </w:rPr>
      </w:pPr>
    </w:p>
    <w:p w:rsidR="004A50DD" w:rsidRDefault="004A50DD" w:rsidP="004A50DD">
      <w:pPr>
        <w:jc w:val="both"/>
        <w:rPr>
          <w:rFonts w:ascii="Mangal" w:hAnsi="Mangal" w:hint="cs"/>
          <w:lang w:val="en-US"/>
        </w:rPr>
      </w:pPr>
      <w:r>
        <w:rPr>
          <w:rFonts w:ascii="Mangal" w:hAnsi="Mangal" w:hint="cs"/>
          <w:cs/>
          <w:lang w:val="en-US"/>
        </w:rPr>
        <w:tab/>
        <w:t>इसके अतिरिक्‍त</w:t>
      </w:r>
      <w:r>
        <w:rPr>
          <w:rFonts w:ascii="Mangal" w:hAnsi="Mangal" w:hint="cs"/>
          <w:lang w:val="en-US"/>
        </w:rPr>
        <w:t>,</w:t>
      </w:r>
      <w:r>
        <w:rPr>
          <w:rFonts w:ascii="Mangal" w:hAnsi="Mangal" w:hint="cs"/>
          <w:cs/>
          <w:lang w:val="en-US"/>
        </w:rPr>
        <w:t xml:space="preserve"> माध्‍यमिक स्‍तर पर विद्यालयी शिक्षा की गुणवत्‍ता में सुधार करने के लिए आरएमएसए के तहत प्रेरणा और जागरूकता कार्यक्रमों</w:t>
      </w:r>
      <w:r>
        <w:rPr>
          <w:rFonts w:ascii="Mangal" w:hAnsi="Mangal" w:hint="cs"/>
          <w:lang w:val="en-US"/>
        </w:rPr>
        <w:t>,</w:t>
      </w:r>
      <w:r>
        <w:rPr>
          <w:rFonts w:ascii="Mangal" w:hAnsi="Mangal" w:hint="cs"/>
          <w:cs/>
          <w:lang w:val="en-US"/>
        </w:rPr>
        <w:t xml:space="preserve"> उपचारात्‍मक शिक्षण</w:t>
      </w:r>
      <w:r>
        <w:rPr>
          <w:rFonts w:ascii="Mangal" w:hAnsi="Mangal" w:hint="cs"/>
          <w:lang w:val="en-US"/>
        </w:rPr>
        <w:t>,</w:t>
      </w:r>
      <w:r>
        <w:rPr>
          <w:rFonts w:ascii="Mangal" w:hAnsi="Mangal" w:hint="cs"/>
          <w:cs/>
          <w:lang w:val="en-US"/>
        </w:rPr>
        <w:t xml:space="preserve"> बालिकाओं के लिए आत्‍मरक्षा प्रशिक्षण</w:t>
      </w:r>
      <w:r>
        <w:rPr>
          <w:rFonts w:ascii="Mangal" w:hAnsi="Mangal" w:hint="cs"/>
          <w:lang w:val="en-US"/>
        </w:rPr>
        <w:t>,</w:t>
      </w:r>
      <w:r>
        <w:rPr>
          <w:rFonts w:ascii="Mangal" w:hAnsi="Mangal" w:hint="cs"/>
          <w:cs/>
          <w:lang w:val="en-US"/>
        </w:rPr>
        <w:t xml:space="preserve"> बा‍लक-बालिकाओं के लिए अलग-अलग प्रसाधनों की व्‍यवस्‍था आदि जैसे अंत: क्षेपों के लिए भी सहायता प्रदान की जाती है। इसके अलावा</w:t>
      </w:r>
      <w:r>
        <w:rPr>
          <w:rFonts w:ascii="Mangal" w:hAnsi="Mangal" w:hint="cs"/>
          <w:lang w:val="en-US"/>
        </w:rPr>
        <w:t>,</w:t>
      </w:r>
      <w:r>
        <w:rPr>
          <w:rFonts w:ascii="Mangal" w:hAnsi="Mangal" w:hint="cs"/>
          <w:cs/>
          <w:lang w:val="en-US"/>
        </w:rPr>
        <w:t xml:space="preserve"> जिला स्‍तर पर विज्ञान मेला/ प्रदर्शनी और कौशल खोज और स्‍कूलों के लिए गणित एवं विज्ञान किट</w:t>
      </w:r>
      <w:r>
        <w:rPr>
          <w:rFonts w:ascii="Mangal" w:hAnsi="Mangal" w:hint="cs"/>
          <w:lang w:val="en-US"/>
        </w:rPr>
        <w:t>,</w:t>
      </w:r>
      <w:r>
        <w:rPr>
          <w:rFonts w:ascii="Mangal" w:hAnsi="Mangal" w:hint="cs"/>
          <w:cs/>
          <w:lang w:val="en-US"/>
        </w:rPr>
        <w:t xml:space="preserve"> छात्रों के उच्‍चतर अधिगम संस्‍थाओं में दौरों और छात्रों के अधिगम संवर्धन का भी अनुमोदन किया जाता है। मंत्रालय द्वारा शिक्षा की गुणवत्‍ता में सुधार करने के लिए ई-पाठशाला</w:t>
      </w:r>
      <w:r>
        <w:rPr>
          <w:rFonts w:ascii="Mangal" w:hAnsi="Mangal" w:hint="cs"/>
          <w:lang w:val="en-US"/>
        </w:rPr>
        <w:t>,</w:t>
      </w:r>
      <w:r>
        <w:rPr>
          <w:rFonts w:ascii="Mangal" w:hAnsi="Mangal" w:hint="cs"/>
          <w:cs/>
          <w:lang w:val="en-US"/>
        </w:rPr>
        <w:t xml:space="preserve"> एनआरओईआर</w:t>
      </w:r>
      <w:r>
        <w:rPr>
          <w:rFonts w:ascii="Mangal" w:hAnsi="Mangal" w:hint="cs"/>
          <w:lang w:val="en-US"/>
        </w:rPr>
        <w:t>,</w:t>
      </w:r>
      <w:r>
        <w:rPr>
          <w:rFonts w:ascii="Mangal" w:hAnsi="Mangal" w:hint="cs"/>
          <w:cs/>
          <w:lang w:val="en-US"/>
        </w:rPr>
        <w:t xml:space="preserve"> शाला दर्पण</w:t>
      </w:r>
      <w:r>
        <w:rPr>
          <w:rFonts w:ascii="Mangal" w:hAnsi="Mangal" w:hint="cs"/>
          <w:lang w:val="en-US"/>
        </w:rPr>
        <w:t>,</w:t>
      </w:r>
      <w:r>
        <w:rPr>
          <w:rFonts w:ascii="Mangal" w:hAnsi="Mangal" w:hint="cs"/>
          <w:cs/>
          <w:lang w:val="en-US"/>
        </w:rPr>
        <w:t xml:space="preserve"> शाला सिद्धी</w:t>
      </w:r>
      <w:r>
        <w:rPr>
          <w:rFonts w:ascii="Mangal" w:hAnsi="Mangal" w:hint="cs"/>
          <w:lang w:val="en-US"/>
        </w:rPr>
        <w:t>,</w:t>
      </w:r>
      <w:r>
        <w:rPr>
          <w:rFonts w:ascii="Mangal" w:hAnsi="Mangal" w:hint="cs"/>
          <w:cs/>
          <w:lang w:val="en-US"/>
        </w:rPr>
        <w:t xml:space="preserve"> जीआईएस मैपिंग जैसी आईसीटी पहलें भी की गई हैं।</w:t>
      </w:r>
    </w:p>
    <w:p w:rsidR="004A50DD" w:rsidRDefault="004A50DD" w:rsidP="004A50DD">
      <w:pPr>
        <w:jc w:val="both"/>
        <w:rPr>
          <w:rFonts w:ascii="Mangal" w:hAnsi="Mangal" w:hint="cs"/>
          <w:lang w:val="en-US"/>
        </w:rPr>
      </w:pPr>
    </w:p>
    <w:p w:rsidR="004A50DD" w:rsidRDefault="004A50DD" w:rsidP="004A50DD">
      <w:pPr>
        <w:jc w:val="both"/>
        <w:rPr>
          <w:rFonts w:ascii="Mangal" w:hAnsi="Mangal" w:hint="cs"/>
          <w:lang w:val="en-US"/>
        </w:rPr>
      </w:pPr>
      <w:r>
        <w:rPr>
          <w:rFonts w:ascii="Mangal" w:hAnsi="Mangal"/>
          <w:lang w:val="en-US"/>
        </w:rPr>
        <w:tab/>
      </w:r>
      <w:r>
        <w:rPr>
          <w:rFonts w:ascii="Mangal" w:hAnsi="Mangal" w:hint="cs"/>
          <w:cs/>
          <w:lang w:val="en-US"/>
        </w:rPr>
        <w:t xml:space="preserve">उच्‍चतर शिक्षा के लिए विश्‍वविद्यालय अनुदान आयोग </w:t>
      </w:r>
      <w:r>
        <w:rPr>
          <w:rFonts w:ascii="Mangal" w:hAnsi="Mangal" w:hint="cs"/>
          <w:lang w:val="en-US"/>
        </w:rPr>
        <w:t>(</w:t>
      </w:r>
      <w:r>
        <w:rPr>
          <w:rFonts w:ascii="Mangal" w:hAnsi="Mangal" w:hint="cs"/>
          <w:cs/>
          <w:lang w:val="en-US"/>
        </w:rPr>
        <w:t>यूजीसी)</w:t>
      </w:r>
      <w:r>
        <w:rPr>
          <w:rFonts w:ascii="Mangal" w:hAnsi="Mangal" w:hint="cs"/>
          <w:lang w:val="en-US"/>
        </w:rPr>
        <w:t>,</w:t>
      </w:r>
      <w:r>
        <w:rPr>
          <w:rFonts w:ascii="Mangal" w:hAnsi="Mangal" w:hint="cs"/>
          <w:cs/>
          <w:lang w:val="en-US"/>
        </w:rPr>
        <w:t xml:space="preserve"> देश की जरूरतों और आकांक्षाओं के लिए उपयुक्‍त और वैश्विक रूझानों के अनुरूप गुणवत्‍तापरक प्रणाली विकसित करने के लिए निरंतर प्रयासरत है। इस प्रयोजन के लिए यूजीसी संसाधनों का इस प्रकार आबंटन करता है ताकि देश में उच्‍चतर शिक्षा प्रणाली का सरलीकरण और पहुंच एवं विस्‍तार</w:t>
      </w:r>
      <w:r>
        <w:rPr>
          <w:rFonts w:ascii="Mangal" w:hAnsi="Mangal" w:hint="cs"/>
          <w:lang w:val="en-US"/>
        </w:rPr>
        <w:t>,</w:t>
      </w:r>
      <w:r>
        <w:rPr>
          <w:rFonts w:ascii="Mangal" w:hAnsi="Mangal" w:hint="cs"/>
          <w:cs/>
          <w:lang w:val="en-US"/>
        </w:rPr>
        <w:t xml:space="preserve"> गुणवत्‍ता व उत्‍कृष्‍टता</w:t>
      </w:r>
      <w:r>
        <w:rPr>
          <w:rFonts w:ascii="Mangal" w:hAnsi="Mangal" w:hint="cs"/>
          <w:lang w:val="en-US"/>
        </w:rPr>
        <w:t>,</w:t>
      </w:r>
      <w:r>
        <w:rPr>
          <w:rFonts w:ascii="Mangal" w:hAnsi="Mangal" w:hint="cs"/>
          <w:cs/>
          <w:lang w:val="en-US"/>
        </w:rPr>
        <w:t xml:space="preserve"> समता एवं समावेशन</w:t>
      </w:r>
      <w:r>
        <w:rPr>
          <w:rFonts w:ascii="Mangal" w:hAnsi="Mangal" w:hint="cs"/>
          <w:lang w:val="en-US"/>
        </w:rPr>
        <w:t>,</w:t>
      </w:r>
      <w:r>
        <w:rPr>
          <w:rFonts w:ascii="Mangal" w:hAnsi="Mangal" w:hint="cs"/>
          <w:cs/>
          <w:lang w:val="en-US"/>
        </w:rPr>
        <w:t xml:space="preserve"> अनुसंधान व प्रासंगिकता और आईसीटी समावेशन के सिद्धांतों के साथ-साथ सुदृढ़ हो। </w:t>
      </w:r>
    </w:p>
    <w:p w:rsidR="004A50DD" w:rsidRDefault="004A50DD" w:rsidP="004A50DD">
      <w:pPr>
        <w:jc w:val="both"/>
        <w:rPr>
          <w:rFonts w:ascii="Mangal" w:hAnsi="Mangal" w:hint="cs"/>
          <w:lang w:val="en-US"/>
        </w:rPr>
      </w:pPr>
    </w:p>
    <w:p w:rsidR="004A50DD" w:rsidRDefault="004A50DD" w:rsidP="004A50DD">
      <w:pPr>
        <w:jc w:val="both"/>
        <w:rPr>
          <w:rFonts w:ascii="Mangal" w:hAnsi="Mangal" w:hint="cs"/>
          <w:lang w:val="en-US"/>
        </w:rPr>
      </w:pPr>
      <w:r>
        <w:rPr>
          <w:rFonts w:ascii="Mangal" w:hAnsi="Mangal"/>
          <w:lang w:val="en-US"/>
        </w:rPr>
        <w:lastRenderedPageBreak/>
        <w:tab/>
      </w:r>
      <w:r>
        <w:rPr>
          <w:rFonts w:ascii="Mangal" w:hAnsi="Mangal" w:hint="cs"/>
          <w:cs/>
          <w:lang w:val="en-US"/>
        </w:rPr>
        <w:t>यह सुनिश्चित करने के लिए कि उच्‍चतर शिक्षा की गुणवत्‍ता बनी रहे और यह आगे व्‍यवस्थित हो</w:t>
      </w:r>
      <w:r>
        <w:rPr>
          <w:rFonts w:ascii="Mangal" w:hAnsi="Mangal" w:hint="cs"/>
          <w:lang w:val="en-US"/>
        </w:rPr>
        <w:t>,</w:t>
      </w:r>
      <w:r>
        <w:rPr>
          <w:rFonts w:ascii="Mangal" w:hAnsi="Mangal" w:hint="cs"/>
          <w:cs/>
          <w:lang w:val="en-US"/>
        </w:rPr>
        <w:t xml:space="preserve"> यूजीसी ने विगत 3 वर्षों में निम्‍नलिखित विनियम अधिसूचित किए हैं जिनका अनुपालन करना देशभर के प्रत्‍येक उच्‍चतर शिक्षा संस्‍थान के लिए अनिवार्य है। </w:t>
      </w:r>
    </w:p>
    <w:p w:rsidR="004A50DD" w:rsidRDefault="004A50DD" w:rsidP="004A50DD">
      <w:pPr>
        <w:jc w:val="both"/>
        <w:rPr>
          <w:rFonts w:ascii="Mangal" w:hAnsi="Mangal" w:hint="cs"/>
          <w:lang w:val="en-US"/>
        </w:rPr>
      </w:pPr>
    </w:p>
    <w:p w:rsidR="004A50DD" w:rsidRDefault="004A50DD" w:rsidP="004A50DD">
      <w:pPr>
        <w:numPr>
          <w:ilvl w:val="0"/>
          <w:numId w:val="2"/>
        </w:numPr>
        <w:jc w:val="both"/>
        <w:rPr>
          <w:rFonts w:ascii="Mangal" w:hAnsi="Mangal" w:hint="cs"/>
          <w:lang w:val="en-US"/>
        </w:rPr>
      </w:pPr>
      <w:r>
        <w:rPr>
          <w:rFonts w:ascii="Mangal" w:hAnsi="Mangal" w:hint="cs"/>
          <w:cs/>
          <w:lang w:val="en-US"/>
        </w:rPr>
        <w:t>यूजीसी (मूल्‍यांकन और प्रत्‍यायन एजेंसियों की मान्‍यता और निगरानी) विनियम</w:t>
      </w:r>
      <w:r>
        <w:rPr>
          <w:rFonts w:ascii="Mangal" w:hAnsi="Mangal" w:hint="cs"/>
          <w:lang w:val="en-US"/>
        </w:rPr>
        <w:t>,</w:t>
      </w:r>
      <w:r>
        <w:rPr>
          <w:rFonts w:ascii="Mangal" w:hAnsi="Mangal" w:hint="cs"/>
          <w:cs/>
          <w:lang w:val="en-US"/>
        </w:rPr>
        <w:t xml:space="preserve"> 2014</w:t>
      </w:r>
    </w:p>
    <w:p w:rsidR="004A50DD" w:rsidRDefault="004A50DD" w:rsidP="004A50DD">
      <w:pPr>
        <w:numPr>
          <w:ilvl w:val="0"/>
          <w:numId w:val="2"/>
        </w:numPr>
        <w:jc w:val="both"/>
        <w:rPr>
          <w:rFonts w:ascii="Mangal" w:hAnsi="Mangal" w:hint="cs"/>
          <w:lang w:val="en-US"/>
        </w:rPr>
      </w:pPr>
      <w:r>
        <w:rPr>
          <w:rFonts w:ascii="Mangal" w:hAnsi="Mangal" w:hint="cs"/>
          <w:cs/>
          <w:lang w:val="en-US"/>
        </w:rPr>
        <w:t>यूजीसी (सम-विश्‍वविद्यालय संस्‍थान) विनियम</w:t>
      </w:r>
      <w:r>
        <w:rPr>
          <w:rFonts w:ascii="Mangal" w:hAnsi="Mangal" w:hint="cs"/>
          <w:lang w:val="en-US"/>
        </w:rPr>
        <w:t>,</w:t>
      </w:r>
      <w:r>
        <w:rPr>
          <w:rFonts w:ascii="Mangal" w:hAnsi="Mangal" w:hint="cs"/>
          <w:cs/>
          <w:lang w:val="en-US"/>
        </w:rPr>
        <w:t xml:space="preserve"> 2016</w:t>
      </w:r>
    </w:p>
    <w:p w:rsidR="004A50DD" w:rsidRDefault="004A50DD" w:rsidP="004A50DD"/>
    <w:p w:rsidR="004A50DD" w:rsidRDefault="004A50DD" w:rsidP="004A50DD">
      <w:pPr>
        <w:jc w:val="both"/>
        <w:rPr>
          <w:rFonts w:ascii="Mangal" w:hAnsi="Mangal" w:hint="cs"/>
        </w:rPr>
      </w:pPr>
      <w:r>
        <w:rPr>
          <w:rFonts w:ascii="Mangal" w:hAnsi="Mangal"/>
        </w:rPr>
        <w:tab/>
      </w:r>
      <w:r w:rsidRPr="00313982">
        <w:rPr>
          <w:rFonts w:ascii="Mangal" w:hAnsi="Mangal" w:hint="cs"/>
          <w:cs/>
        </w:rPr>
        <w:t xml:space="preserve">इसके </w:t>
      </w:r>
      <w:r>
        <w:rPr>
          <w:rFonts w:ascii="Mangal" w:hAnsi="Mangal" w:hint="cs"/>
          <w:cs/>
        </w:rPr>
        <w:t>अलावा</w:t>
      </w:r>
      <w:r>
        <w:rPr>
          <w:rFonts w:ascii="Mangal" w:hAnsi="Mangal" w:hint="cs"/>
        </w:rPr>
        <w:t>,</w:t>
      </w:r>
      <w:r>
        <w:rPr>
          <w:rFonts w:ascii="Mangal" w:hAnsi="Mangal" w:hint="cs"/>
          <w:cs/>
        </w:rPr>
        <w:t xml:space="preserve"> यूजीसी ने देश में अनुसंधान और विकास को प्रोत्‍साहित करने के लिए कई योजनाएं</w:t>
      </w:r>
      <w:r>
        <w:rPr>
          <w:rFonts w:ascii="Mangal" w:hAnsi="Mangal" w:hint="cs"/>
        </w:rPr>
        <w:t>,</w:t>
      </w:r>
      <w:r>
        <w:rPr>
          <w:rFonts w:ascii="Mangal" w:hAnsi="Mangal" w:hint="cs"/>
          <w:cs/>
        </w:rPr>
        <w:t xml:space="preserve"> अवार्ड</w:t>
      </w:r>
      <w:r>
        <w:rPr>
          <w:rFonts w:ascii="Mangal" w:hAnsi="Mangal" w:hint="cs"/>
        </w:rPr>
        <w:t>,</w:t>
      </w:r>
      <w:r>
        <w:rPr>
          <w:rFonts w:ascii="Mangal" w:hAnsi="Mangal" w:hint="cs"/>
          <w:cs/>
        </w:rPr>
        <w:t xml:space="preserve"> फैलोशिप</w:t>
      </w:r>
      <w:r>
        <w:rPr>
          <w:rFonts w:ascii="Mangal" w:hAnsi="Mangal" w:hint="cs"/>
        </w:rPr>
        <w:t>,</w:t>
      </w:r>
      <w:r>
        <w:rPr>
          <w:rFonts w:ascii="Mangal" w:hAnsi="Mangal" w:hint="cs"/>
          <w:cs/>
        </w:rPr>
        <w:t xml:space="preserve"> पीठ और कार्यक्रम भी निर्धारित किए हैं जिनके तहत उच्‍चतर शिक्षा संस्‍थाओं के साथ-साथ उनमें कार्यरत संकाय सदस्‍यों को लगभग सभी ज्ञान क्षेत्रों के आयामों जैसे उत्‍कृष्‍टता संभाव्‍यता विश्‍वविद्यालय योजना</w:t>
      </w:r>
      <w:r>
        <w:rPr>
          <w:rFonts w:ascii="Mangal" w:hAnsi="Mangal" w:hint="cs"/>
        </w:rPr>
        <w:t>,</w:t>
      </w:r>
      <w:r>
        <w:rPr>
          <w:rFonts w:ascii="Mangal" w:hAnsi="Mangal" w:hint="cs"/>
          <w:cs/>
        </w:rPr>
        <w:t xml:space="preserve"> विशिष्‍ट क्षेत्र उत्‍कृष्‍टता संभाव्‍यता केन्‍द्र (सीपीईपीए) योजना</w:t>
      </w:r>
      <w:r>
        <w:rPr>
          <w:rFonts w:ascii="Mangal" w:hAnsi="Mangal" w:hint="cs"/>
        </w:rPr>
        <w:t>,</w:t>
      </w:r>
      <w:r>
        <w:rPr>
          <w:rFonts w:ascii="Mangal" w:hAnsi="Mangal" w:hint="cs"/>
          <w:cs/>
        </w:rPr>
        <w:t xml:space="preserve"> विशेष सहायता कार्यक्रम (एसएपी)</w:t>
      </w:r>
      <w:r>
        <w:rPr>
          <w:rFonts w:ascii="Mangal" w:hAnsi="Mangal" w:hint="cs"/>
        </w:rPr>
        <w:t>,</w:t>
      </w:r>
      <w:r>
        <w:rPr>
          <w:rFonts w:ascii="Mangal" w:hAnsi="Mangal" w:hint="cs"/>
          <w:cs/>
        </w:rPr>
        <w:t xml:space="preserve"> बुनियादी विज्ञान शोध आदि में गुणवत्‍तापूर्ण अनुसंधान करने के लिए वित्‍तीय सहायता प्रदान की जाती है।</w:t>
      </w:r>
    </w:p>
    <w:p w:rsidR="004A50DD" w:rsidRDefault="004A50DD" w:rsidP="004A50DD">
      <w:pPr>
        <w:jc w:val="both"/>
        <w:rPr>
          <w:rFonts w:ascii="Mangal" w:hAnsi="Mangal" w:hint="cs"/>
        </w:rPr>
      </w:pPr>
    </w:p>
    <w:p w:rsidR="004A50DD" w:rsidRDefault="004A50DD" w:rsidP="004A50DD">
      <w:pPr>
        <w:jc w:val="both"/>
        <w:rPr>
          <w:rFonts w:ascii="Mangal" w:hAnsi="Mangal" w:hint="cs"/>
        </w:rPr>
      </w:pPr>
      <w:r>
        <w:rPr>
          <w:rFonts w:ascii="Mangal" w:hAnsi="Mangal" w:hint="cs"/>
          <w:cs/>
        </w:rPr>
        <w:tab/>
        <w:t>उपर्युक्‍त के अतिरिक्‍त</w:t>
      </w:r>
      <w:r>
        <w:rPr>
          <w:rFonts w:ascii="Mangal" w:hAnsi="Mangal" w:hint="cs"/>
        </w:rPr>
        <w:t>,</w:t>
      </w:r>
      <w:r>
        <w:rPr>
          <w:rFonts w:ascii="Mangal" w:hAnsi="Mangal" w:hint="cs"/>
          <w:cs/>
        </w:rPr>
        <w:t xml:space="preserve"> यूजीसी ने उच्‍चतर शिक्षा की गुणवत्‍ता सुधारने के लिए और वैश्विक मानकों को पूरा करने के लिए कई पहलें की है। हाल ही की कुछ पहलें निम्‍नलिखित है:</w:t>
      </w:r>
    </w:p>
    <w:p w:rsidR="004A50DD" w:rsidRDefault="004A50DD" w:rsidP="004A50DD">
      <w:pPr>
        <w:jc w:val="both"/>
        <w:rPr>
          <w:rFonts w:ascii="Mangal" w:hAnsi="Mangal" w:hint="cs"/>
        </w:rPr>
      </w:pPr>
    </w:p>
    <w:p w:rsidR="004A50DD" w:rsidRDefault="004A50DD" w:rsidP="004A50DD">
      <w:pPr>
        <w:numPr>
          <w:ilvl w:val="0"/>
          <w:numId w:val="1"/>
        </w:numPr>
        <w:jc w:val="both"/>
        <w:rPr>
          <w:rFonts w:ascii="Mangal" w:hAnsi="Mangal" w:hint="cs"/>
        </w:rPr>
      </w:pPr>
      <w:r>
        <w:rPr>
          <w:rFonts w:ascii="Mangal" w:hAnsi="Mangal" w:hint="cs"/>
          <w:cs/>
        </w:rPr>
        <w:t>यूजीसी (एम.फिल/पीएच.डी डिग्री अवार्ड न्‍यूनतम मानक और प्रक्रिया) विनियमन</w:t>
      </w:r>
      <w:r>
        <w:rPr>
          <w:rFonts w:ascii="Mangal" w:hAnsi="Mangal" w:hint="cs"/>
        </w:rPr>
        <w:t>,</w:t>
      </w:r>
      <w:r>
        <w:rPr>
          <w:rFonts w:ascii="Mangal" w:hAnsi="Mangal" w:hint="cs"/>
          <w:cs/>
        </w:rPr>
        <w:t xml:space="preserve"> 2016 को देश में की जाने वाली शोध प्रतिफल की गुणवत्‍ता की सख्‍त जांच के लिए अधिसूचित किया गया था। ये विनियम प्रवेश प्रक्रिया के साथ-साथ एम.फिल या पीएच.डी डिग्री अवार्ड प्रोग्रेशन में कदाचार का उन्‍मूलन सुनिश्चित करते है।</w:t>
      </w:r>
    </w:p>
    <w:p w:rsidR="004A50DD" w:rsidRDefault="004A50DD" w:rsidP="004A50DD">
      <w:pPr>
        <w:numPr>
          <w:ilvl w:val="0"/>
          <w:numId w:val="1"/>
        </w:numPr>
        <w:jc w:val="both"/>
        <w:rPr>
          <w:rFonts w:ascii="Mangal" w:hAnsi="Mangal" w:hint="cs"/>
        </w:rPr>
      </w:pPr>
      <w:r>
        <w:rPr>
          <w:rFonts w:ascii="Mangal" w:hAnsi="Mangal" w:hint="cs"/>
          <w:cs/>
        </w:rPr>
        <w:t>यूजीसी (भारतीय और विदेशी शैक्षिक संस्‍थाओं के बीच शैक्षिक सहयोग के मानकों का संवर्धन और अनुरक्षण) विनियमन</w:t>
      </w:r>
      <w:r>
        <w:rPr>
          <w:rFonts w:ascii="Mangal" w:hAnsi="Mangal" w:hint="cs"/>
        </w:rPr>
        <w:t>,</w:t>
      </w:r>
      <w:r>
        <w:rPr>
          <w:rFonts w:ascii="Mangal" w:hAnsi="Mangal" w:hint="cs"/>
          <w:cs/>
        </w:rPr>
        <w:t xml:space="preserve"> 2016 अधिसूचित किए गए है। इन विनियमों की मुख्‍य विशेषताओं में से एक गुणवत्‍तायुक्‍त संस्‍थाओं के बीच दोनों ओर से सहयोग को प्रोत्‍साहित करना है।</w:t>
      </w:r>
    </w:p>
    <w:p w:rsidR="004A50DD" w:rsidRPr="00313982" w:rsidRDefault="004A50DD" w:rsidP="004A50DD">
      <w:pPr>
        <w:numPr>
          <w:ilvl w:val="0"/>
          <w:numId w:val="1"/>
        </w:numPr>
        <w:jc w:val="both"/>
        <w:rPr>
          <w:rFonts w:ascii="Mangal" w:hAnsi="Mangal" w:hint="cs"/>
        </w:rPr>
      </w:pPr>
      <w:r>
        <w:rPr>
          <w:rFonts w:ascii="Mangal" w:hAnsi="Mangal" w:hint="cs"/>
          <w:cs/>
        </w:rPr>
        <w:t>यूजीसी द्वारा अनुमोदित पत्रिकाओं की सूची</w:t>
      </w:r>
      <w:r>
        <w:rPr>
          <w:rFonts w:ascii="Mangal" w:hAnsi="Mangal" w:hint="cs"/>
        </w:rPr>
        <w:t>,</w:t>
      </w:r>
      <w:r>
        <w:rPr>
          <w:rFonts w:ascii="Mangal" w:hAnsi="Mangal" w:hint="cs"/>
          <w:cs/>
        </w:rPr>
        <w:t xml:space="preserve"> एपीआई अंक की गणना के उद्देश्‍य से विचार की जाने वाली अनुमोदित पत्रिकाओं की सूची की आवधिक अधिसूचना के लिए यूजीसी की हाल ही में की गई पहल है।</w:t>
      </w:r>
    </w:p>
    <w:p w:rsidR="004A50DD" w:rsidRPr="00D60920" w:rsidRDefault="004A50DD" w:rsidP="004A50DD">
      <w:pPr>
        <w:jc w:val="center"/>
        <w:rPr>
          <w:b/>
          <w:bCs/>
          <w:cs/>
        </w:rPr>
      </w:pPr>
      <w:r w:rsidRPr="00D60920">
        <w:rPr>
          <w:rFonts w:hint="cs"/>
          <w:b/>
          <w:bCs/>
          <w:cs/>
        </w:rPr>
        <w:t xml:space="preserve">***** </w:t>
      </w:r>
    </w:p>
    <w:p w:rsidR="00F87BA5" w:rsidRDefault="00F87BA5"/>
    <w:sectPr w:rsidR="00F87BA5" w:rsidSect="00D24979">
      <w:headerReference w:type="default" r:id="rId5"/>
      <w:pgSz w:w="12240" w:h="15840"/>
      <w:pgMar w:top="1008" w:right="1152"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982" w:rsidRPr="00BF3223" w:rsidRDefault="004A50DD" w:rsidP="009E1410">
    <w:pPr>
      <w:pStyle w:val="Header"/>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F755E"/>
    <w:multiLevelType w:val="hybridMultilevel"/>
    <w:tmpl w:val="DCF8D590"/>
    <w:lvl w:ilvl="0" w:tplc="40090005">
      <w:start w:val="1"/>
      <w:numFmt w:val="bullet"/>
      <w:lvlText w:val=""/>
      <w:lvlJc w:val="left"/>
      <w:pPr>
        <w:tabs>
          <w:tab w:val="num" w:pos="720"/>
        </w:tabs>
        <w:ind w:left="720" w:hanging="360"/>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
    <w:nsid w:val="47C47D99"/>
    <w:multiLevelType w:val="hybridMultilevel"/>
    <w:tmpl w:val="6FAA5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A50DD"/>
    <w:rsid w:val="004A50DD"/>
    <w:rsid w:val="00F87BA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0DD"/>
    <w:pPr>
      <w:spacing w:after="0" w:line="240" w:lineRule="auto"/>
    </w:pPr>
    <w:rPr>
      <w:rFonts w:ascii="Times New Roman" w:eastAsia="Batang" w:hAnsi="Times New Roman" w:cs="Mangal"/>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4A50DD"/>
    <w:pPr>
      <w:spacing w:after="160" w:line="240" w:lineRule="exact"/>
    </w:pPr>
    <w:rPr>
      <w:rFonts w:ascii="Arial" w:eastAsia="Times New Roman" w:hAnsi="Arial" w:cs="Times New Roman"/>
      <w:sz w:val="20"/>
      <w:szCs w:val="20"/>
      <w:lang w:val="en-US" w:eastAsia="en-US" w:bidi="ar-SA"/>
    </w:rPr>
  </w:style>
  <w:style w:type="paragraph" w:styleId="Header">
    <w:name w:val="header"/>
    <w:basedOn w:val="Normal"/>
    <w:link w:val="HeaderChar"/>
    <w:unhideWhenUsed/>
    <w:rsid w:val="004A50DD"/>
    <w:pPr>
      <w:tabs>
        <w:tab w:val="center" w:pos="4513"/>
        <w:tab w:val="right" w:pos="9026"/>
      </w:tabs>
      <w:suppressAutoHyphens/>
    </w:pPr>
    <w:rPr>
      <w:rFonts w:eastAsia="Times New Roman" w:cs="Times New Roman"/>
      <w:lang w:val="en-US" w:eastAsia="ar-SA" w:bidi="ar-SA"/>
    </w:rPr>
  </w:style>
  <w:style w:type="character" w:customStyle="1" w:styleId="HeaderChar">
    <w:name w:val="Header Char"/>
    <w:basedOn w:val="DefaultParagraphFont"/>
    <w:link w:val="Header"/>
    <w:rsid w:val="004A50DD"/>
    <w:rPr>
      <w:rFonts w:ascii="Times New Roman" w:eastAsia="Times New Roman" w:hAnsi="Times New Roman" w:cs="Times New Roman"/>
      <w:sz w:val="24"/>
      <w:szCs w:val="24"/>
      <w:lang w:val="en-US" w:eastAsia="ar-SA" w:bidi="ar-SA"/>
    </w:rPr>
  </w:style>
  <w:style w:type="paragraph" w:customStyle="1" w:styleId="CharChar1368">
    <w:name w:val="(文字) (文字) Char (文字) (文字) Char1368"/>
    <w:basedOn w:val="Normal"/>
    <w:rsid w:val="004A50DD"/>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4886</Characters>
  <Application>Microsoft Office Word</Application>
  <DocSecurity>0</DocSecurity>
  <Lines>40</Lines>
  <Paragraphs>11</Paragraphs>
  <ScaleCrop>false</ScaleCrop>
  <Company>Hewlett-Packard Company</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2018-04-05T04:57:00Z</dcterms:created>
  <dcterms:modified xsi:type="dcterms:W3CDTF">2018-04-05T04:57:00Z</dcterms:modified>
</cp:coreProperties>
</file>