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05" w:rsidRPr="00734AFD" w:rsidRDefault="00643805" w:rsidP="00643805">
      <w:pPr>
        <w:pStyle w:val="NormalWeb"/>
        <w:spacing w:before="0" w:beforeAutospacing="0" w:after="0" w:afterAutospacing="0" w:line="240" w:lineRule="exact"/>
        <w:jc w:val="center"/>
        <w:rPr>
          <w:rFonts w:ascii="Mangal" w:hAnsi="Mangal"/>
          <w:b/>
          <w:bCs/>
          <w:sz w:val="22"/>
          <w:szCs w:val="22"/>
        </w:rPr>
      </w:pPr>
      <w:r w:rsidRPr="00734AFD">
        <w:rPr>
          <w:rFonts w:ascii="Mangal" w:hAnsi="Mangal" w:cs="Mangal" w:hint="cs"/>
          <w:b/>
          <w:bCs/>
          <w:sz w:val="22"/>
          <w:szCs w:val="22"/>
          <w:cs/>
        </w:rPr>
        <w:t>भारत</w:t>
      </w:r>
      <w:r w:rsidRPr="00734AFD">
        <w:rPr>
          <w:rFonts w:hint="cs"/>
          <w:b/>
          <w:bCs/>
          <w:sz w:val="22"/>
          <w:szCs w:val="22"/>
          <w:cs/>
        </w:rPr>
        <w:t xml:space="preserve"> </w:t>
      </w:r>
      <w:r w:rsidRPr="00734AFD">
        <w:rPr>
          <w:rFonts w:ascii="Mangal" w:hAnsi="Mangal" w:cs="Mangal" w:hint="cs"/>
          <w:b/>
          <w:bCs/>
          <w:sz w:val="22"/>
          <w:szCs w:val="22"/>
          <w:cs/>
        </w:rPr>
        <w:t>सरकार</w:t>
      </w:r>
    </w:p>
    <w:p w:rsidR="00643805" w:rsidRDefault="00643805" w:rsidP="00643805">
      <w:pPr>
        <w:pStyle w:val="NoSpacing"/>
        <w:spacing w:line="300" w:lineRule="exact"/>
        <w:jc w:val="center"/>
        <w:rPr>
          <w:rFonts w:ascii="Mangal" w:hAnsi="Mangal" w:hint="cs"/>
          <w:b/>
          <w:bCs/>
          <w:lang w:bidi="hi-IN"/>
        </w:rPr>
      </w:pPr>
      <w:r>
        <w:rPr>
          <w:rFonts w:ascii="Mangal" w:hAnsi="Mangal"/>
          <w:b/>
          <w:bCs/>
          <w:cs/>
          <w:lang w:bidi="hi-IN"/>
        </w:rPr>
        <w:t>पेट्रोलियम और प्राकृतिक गैस मंत्रालय</w:t>
      </w:r>
    </w:p>
    <w:p w:rsidR="00643805" w:rsidRDefault="00643805" w:rsidP="00643805">
      <w:pPr>
        <w:pStyle w:val="NoSpacing"/>
        <w:spacing w:line="300" w:lineRule="exact"/>
        <w:jc w:val="center"/>
        <w:rPr>
          <w:rFonts w:ascii="Mangal" w:hAnsi="Mangal"/>
          <w:b/>
          <w:bCs/>
          <w:lang w:bidi="hi-IN"/>
        </w:rPr>
      </w:pPr>
    </w:p>
    <w:p w:rsidR="00643805" w:rsidRDefault="00643805" w:rsidP="00643805">
      <w:pPr>
        <w:pStyle w:val="NoSpacing"/>
        <w:spacing w:line="300" w:lineRule="exact"/>
        <w:jc w:val="center"/>
        <w:rPr>
          <w:rFonts w:ascii="Mangal" w:hAnsi="Mangal"/>
          <w:b/>
          <w:bCs/>
          <w:lang w:bidi="hi-IN"/>
        </w:rPr>
      </w:pPr>
      <w:r>
        <w:rPr>
          <w:rFonts w:ascii="Mangal" w:hAnsi="Mangal"/>
          <w:b/>
          <w:bCs/>
          <w:cs/>
          <w:lang w:bidi="hi-IN"/>
        </w:rPr>
        <w:t>राज्‍य सभा</w:t>
      </w:r>
    </w:p>
    <w:p w:rsidR="00643805" w:rsidRDefault="00643805" w:rsidP="00643805">
      <w:pPr>
        <w:pStyle w:val="NoSpacing"/>
        <w:spacing w:line="300" w:lineRule="exact"/>
        <w:jc w:val="center"/>
        <w:rPr>
          <w:rFonts w:ascii="Mangal" w:hAnsi="Mangal"/>
          <w:b/>
          <w:bCs/>
          <w:lang w:bidi="hi-IN"/>
        </w:rPr>
      </w:pPr>
      <w:r>
        <w:rPr>
          <w:rFonts w:ascii="Mangal" w:hAnsi="Mangal"/>
          <w:b/>
          <w:bCs/>
          <w:cs/>
          <w:lang w:bidi="hi-IN"/>
        </w:rPr>
        <w:t xml:space="preserve">तारांकित प्रश्‍न सं0 </w:t>
      </w:r>
      <w:r>
        <w:rPr>
          <w:rFonts w:ascii="Mangal" w:hAnsi="Mangal"/>
          <w:b/>
          <w:bCs/>
          <w:lang w:val="en-US" w:bidi="hi-IN"/>
        </w:rPr>
        <w:t xml:space="preserve">44      </w:t>
      </w:r>
      <w:r>
        <w:rPr>
          <w:rFonts w:ascii="Mangal" w:hAnsi="Mangal" w:hint="cs"/>
          <w:b/>
          <w:bCs/>
          <w:cs/>
          <w:lang w:val="en-US" w:bidi="hi-IN"/>
        </w:rPr>
        <w:t xml:space="preserve">     </w:t>
      </w:r>
      <w:r>
        <w:rPr>
          <w:rFonts w:ascii="Mangal" w:hAnsi="Mangal"/>
          <w:b/>
          <w:bCs/>
          <w:cs/>
          <w:lang w:bidi="hi-IN"/>
        </w:rPr>
        <w:t xml:space="preserve">  </w:t>
      </w:r>
    </w:p>
    <w:p w:rsidR="00643805" w:rsidRDefault="00643805" w:rsidP="00643805">
      <w:pPr>
        <w:pStyle w:val="NoSpacing"/>
        <w:spacing w:line="300" w:lineRule="exact"/>
        <w:jc w:val="center"/>
        <w:rPr>
          <w:rFonts w:ascii="Mangal" w:hAnsi="Mangal"/>
          <w:b/>
          <w:bCs/>
          <w:lang w:val="en-US" w:bidi="hi-IN"/>
        </w:rPr>
      </w:pPr>
      <w:r>
        <w:rPr>
          <w:rFonts w:ascii="Mangal" w:hAnsi="Mangal"/>
          <w:b/>
          <w:bCs/>
          <w:cs/>
          <w:lang w:bidi="hi-IN"/>
        </w:rPr>
        <w:t xml:space="preserve">दिनांक </w:t>
      </w:r>
      <w:r>
        <w:rPr>
          <w:rFonts w:ascii="Mangal" w:hAnsi="Mangal"/>
          <w:b/>
          <w:bCs/>
          <w:lang w:val="en-US" w:bidi="hi-IN"/>
        </w:rPr>
        <w:t xml:space="preserve">06 </w:t>
      </w:r>
      <w:r>
        <w:rPr>
          <w:rFonts w:ascii="Mangal" w:hAnsi="Mangal"/>
          <w:b/>
          <w:bCs/>
          <w:cs/>
          <w:lang w:val="en-US" w:bidi="hi-IN"/>
        </w:rPr>
        <w:t>फरवरी</w:t>
      </w:r>
      <w:r>
        <w:rPr>
          <w:rFonts w:ascii="Mangal" w:hAnsi="Mangal"/>
          <w:b/>
          <w:bCs/>
          <w:lang w:bidi="hi-IN"/>
        </w:rPr>
        <w:t xml:space="preserve">, </w:t>
      </w:r>
      <w:r>
        <w:rPr>
          <w:rFonts w:ascii="Mangal" w:hAnsi="Mangal"/>
          <w:b/>
          <w:bCs/>
          <w:cs/>
          <w:lang w:bidi="hi-IN"/>
        </w:rPr>
        <w:t>2019</w:t>
      </w:r>
    </w:p>
    <w:p w:rsidR="00643805" w:rsidRDefault="00643805" w:rsidP="00643805">
      <w:pPr>
        <w:pStyle w:val="NoSpacing"/>
        <w:spacing w:line="300" w:lineRule="exact"/>
        <w:jc w:val="center"/>
        <w:rPr>
          <w:rFonts w:ascii="Mangal" w:hAnsi="Mangal"/>
          <w:b/>
          <w:bCs/>
          <w:lang w:bidi="hi-IN"/>
        </w:rPr>
      </w:pPr>
      <w:r>
        <w:rPr>
          <w:rFonts w:ascii="Mangal" w:hAnsi="Mangal"/>
          <w:b/>
          <w:bCs/>
          <w:cs/>
          <w:lang w:bidi="hi-IN"/>
        </w:rPr>
        <w:t xml:space="preserve"> </w:t>
      </w:r>
    </w:p>
    <w:p w:rsidR="00643805" w:rsidRDefault="00643805" w:rsidP="00643805">
      <w:pPr>
        <w:spacing w:after="0" w:line="240" w:lineRule="auto"/>
        <w:jc w:val="center"/>
        <w:rPr>
          <w:rFonts w:hint="cs"/>
          <w:b/>
          <w:bCs/>
          <w:szCs w:val="22"/>
        </w:rPr>
      </w:pPr>
      <w:r w:rsidRPr="00497D0F">
        <w:rPr>
          <w:b/>
          <w:bCs/>
          <w:szCs w:val="22"/>
          <w:cs/>
        </w:rPr>
        <w:t xml:space="preserve">गैस से विद्युत उत्पादन करने में </w:t>
      </w:r>
    </w:p>
    <w:p w:rsidR="00643805" w:rsidRDefault="00643805" w:rsidP="00643805">
      <w:pPr>
        <w:spacing w:after="0" w:line="240" w:lineRule="auto"/>
        <w:jc w:val="center"/>
        <w:rPr>
          <w:rFonts w:hint="cs"/>
          <w:b/>
          <w:bCs/>
          <w:szCs w:val="22"/>
        </w:rPr>
      </w:pPr>
      <w:r w:rsidRPr="00497D0F">
        <w:rPr>
          <w:b/>
          <w:bCs/>
          <w:szCs w:val="22"/>
          <w:cs/>
        </w:rPr>
        <w:t>भारत की क्षमता</w:t>
      </w:r>
    </w:p>
    <w:p w:rsidR="00643805" w:rsidRPr="000F5490" w:rsidRDefault="00643805" w:rsidP="00643805">
      <w:pPr>
        <w:spacing w:after="0" w:line="240" w:lineRule="auto"/>
        <w:jc w:val="center"/>
        <w:rPr>
          <w:b/>
          <w:bCs/>
          <w:szCs w:val="22"/>
        </w:rPr>
      </w:pPr>
    </w:p>
    <w:p w:rsidR="00643805" w:rsidRDefault="00643805" w:rsidP="00643805">
      <w:pPr>
        <w:spacing w:after="0" w:line="240" w:lineRule="auto"/>
        <w:jc w:val="both"/>
        <w:rPr>
          <w:rFonts w:hint="cs"/>
          <w:b/>
          <w:bCs/>
          <w:szCs w:val="22"/>
        </w:rPr>
      </w:pPr>
      <w:r w:rsidRPr="000F5490">
        <w:rPr>
          <w:b/>
          <w:bCs/>
          <w:szCs w:val="22"/>
        </w:rPr>
        <w:t>*</w:t>
      </w:r>
      <w:r w:rsidRPr="00497D0F">
        <w:rPr>
          <w:b/>
          <w:bCs/>
          <w:szCs w:val="22"/>
          <w:cs/>
        </w:rPr>
        <w:t xml:space="preserve">44. </w:t>
      </w:r>
      <w:r>
        <w:rPr>
          <w:rFonts w:hint="cs"/>
          <w:b/>
          <w:bCs/>
          <w:szCs w:val="22"/>
          <w:cs/>
        </w:rPr>
        <w:tab/>
      </w:r>
      <w:r w:rsidRPr="00497D0F">
        <w:rPr>
          <w:b/>
          <w:bCs/>
          <w:szCs w:val="22"/>
          <w:cs/>
        </w:rPr>
        <w:t>श्री संजय सिंहः</w:t>
      </w:r>
    </w:p>
    <w:p w:rsidR="00643805" w:rsidRDefault="00643805" w:rsidP="00643805">
      <w:pPr>
        <w:spacing w:after="0" w:line="240" w:lineRule="auto"/>
        <w:jc w:val="both"/>
        <w:rPr>
          <w:b/>
          <w:bCs/>
          <w:szCs w:val="22"/>
        </w:rPr>
      </w:pPr>
    </w:p>
    <w:p w:rsidR="00643805" w:rsidRDefault="00643805" w:rsidP="00643805">
      <w:pPr>
        <w:spacing w:after="0" w:line="240" w:lineRule="auto"/>
        <w:ind w:firstLine="720"/>
        <w:jc w:val="both"/>
        <w:rPr>
          <w:szCs w:val="22"/>
        </w:rPr>
      </w:pPr>
      <w:r>
        <w:rPr>
          <w:szCs w:val="22"/>
          <w:cs/>
        </w:rPr>
        <w:t>क्या पेट्रोलियम और प्राकृतिक गैस मंत्री यह बताने की कृपा करेंगे किः</w:t>
      </w:r>
    </w:p>
    <w:p w:rsidR="00643805" w:rsidRDefault="00643805" w:rsidP="00643805">
      <w:pPr>
        <w:spacing w:after="0" w:line="240" w:lineRule="auto"/>
        <w:ind w:firstLine="720"/>
        <w:rPr>
          <w:rFonts w:ascii="Mangal" w:hAnsi="Mangal"/>
          <w:szCs w:val="22"/>
        </w:rPr>
      </w:pPr>
    </w:p>
    <w:p w:rsidR="00643805" w:rsidRDefault="00643805" w:rsidP="00643805">
      <w:pPr>
        <w:pStyle w:val="NoSpacing"/>
        <w:numPr>
          <w:ilvl w:val="0"/>
          <w:numId w:val="1"/>
        </w:numPr>
        <w:spacing w:line="300" w:lineRule="exact"/>
        <w:ind w:hanging="720"/>
        <w:jc w:val="both"/>
        <w:rPr>
          <w:rFonts w:hint="cs"/>
          <w:lang w:bidi="hi-IN"/>
        </w:rPr>
      </w:pPr>
      <w:r>
        <w:rPr>
          <w:cs/>
          <w:lang w:bidi="hi-IN"/>
        </w:rPr>
        <w:t>क्या घरेलू गैस उपलब्ध न होने एवं गैस आयातों की अत्यधिक लागत के कारण गैस- आधारित उच्च क्षमता वाले 31 विद्युत संयंत्र बंद पड़े हैं</w:t>
      </w:r>
      <w:r>
        <w:t xml:space="preserve">; </w:t>
      </w:r>
    </w:p>
    <w:p w:rsidR="00643805" w:rsidRDefault="00643805" w:rsidP="00643805">
      <w:pPr>
        <w:pStyle w:val="NoSpacing"/>
        <w:numPr>
          <w:ilvl w:val="0"/>
          <w:numId w:val="1"/>
        </w:numPr>
        <w:spacing w:line="300" w:lineRule="exact"/>
        <w:ind w:hanging="720"/>
        <w:jc w:val="both"/>
        <w:rPr>
          <w:rFonts w:hint="cs"/>
          <w:lang w:bidi="hi-IN"/>
        </w:rPr>
      </w:pPr>
      <w:r>
        <w:rPr>
          <w:cs/>
          <w:lang w:bidi="hi-IN"/>
        </w:rPr>
        <w:t>क्या वर्ष 2017-18 के दौरान 87.12 एम एम एस सी एम डी के कुल आवंटन की तुलना में विद्युत संयंत्रों को औसतन केवल 25.71 मिलियन मीट्रिक स्टैण्डर्ड क्यूबिक मीटर प्रतिदिन घरेलू गैस की आपूर्ति की गई</w:t>
      </w:r>
      <w:r>
        <w:t xml:space="preserve">; </w:t>
      </w:r>
      <w:r>
        <w:rPr>
          <w:cs/>
          <w:lang w:bidi="hi-IN"/>
        </w:rPr>
        <w:t xml:space="preserve">और </w:t>
      </w:r>
    </w:p>
    <w:p w:rsidR="00643805" w:rsidRDefault="00643805" w:rsidP="00643805">
      <w:pPr>
        <w:pStyle w:val="NoSpacing"/>
        <w:numPr>
          <w:ilvl w:val="0"/>
          <w:numId w:val="1"/>
        </w:numPr>
        <w:spacing w:line="300" w:lineRule="exact"/>
        <w:ind w:hanging="720"/>
        <w:jc w:val="both"/>
        <w:rPr>
          <w:rFonts w:hint="cs"/>
          <w:lang w:bidi="hi-IN"/>
        </w:rPr>
      </w:pPr>
      <w:r>
        <w:rPr>
          <w:cs/>
          <w:lang w:bidi="hi-IN"/>
        </w:rPr>
        <w:t>यदि हां</w:t>
      </w:r>
      <w:r>
        <w:t xml:space="preserve">, </w:t>
      </w:r>
      <w:r>
        <w:rPr>
          <w:cs/>
          <w:lang w:bidi="hi-IN"/>
        </w:rPr>
        <w:t>तो ऐसी समस्याओं का सामना करने के लिए प्राकृतिक गैस सेक्टर का सहयोग करने हेतु सरकार द्वारा क्या-क्या उपाय किए गए हैं</w:t>
      </w:r>
      <w:r>
        <w:t>?</w:t>
      </w:r>
    </w:p>
    <w:p w:rsidR="00643805" w:rsidRDefault="00643805" w:rsidP="00643805">
      <w:pPr>
        <w:pStyle w:val="NoSpacing"/>
        <w:spacing w:line="300" w:lineRule="exact"/>
        <w:ind w:left="720"/>
        <w:rPr>
          <w:rFonts w:hint="cs"/>
          <w:lang w:bidi="hi-IN"/>
        </w:rPr>
      </w:pPr>
    </w:p>
    <w:p w:rsidR="00643805" w:rsidRDefault="00643805" w:rsidP="00643805">
      <w:pPr>
        <w:pStyle w:val="NoSpacing"/>
        <w:spacing w:line="300" w:lineRule="exact"/>
        <w:ind w:left="720" w:hanging="720"/>
        <w:jc w:val="center"/>
        <w:rPr>
          <w:rFonts w:ascii="Mangal" w:hAnsi="Mangal"/>
          <w:b/>
          <w:bCs/>
          <w:lang w:bidi="hi-IN"/>
        </w:rPr>
      </w:pPr>
      <w:r>
        <w:rPr>
          <w:rFonts w:ascii="Mangal" w:hAnsi="Mangal"/>
          <w:b/>
          <w:bCs/>
          <w:cs/>
          <w:lang w:bidi="hi-IN"/>
        </w:rPr>
        <w:t>उत्तर</w:t>
      </w:r>
    </w:p>
    <w:p w:rsidR="00643805" w:rsidRDefault="00643805" w:rsidP="00643805">
      <w:pPr>
        <w:pStyle w:val="NoSpacing"/>
        <w:spacing w:line="300" w:lineRule="exact"/>
        <w:jc w:val="center"/>
        <w:rPr>
          <w:rFonts w:ascii="Mangal" w:hAnsi="Mangal"/>
          <w:b/>
          <w:bCs/>
          <w:lang w:bidi="hi-IN"/>
        </w:rPr>
      </w:pPr>
      <w:r>
        <w:rPr>
          <w:rFonts w:ascii="Mangal" w:hAnsi="Mangal"/>
          <w:b/>
          <w:bCs/>
          <w:cs/>
          <w:lang w:bidi="hi-IN"/>
        </w:rPr>
        <w:t xml:space="preserve">पेट्रोलियम और प्राकृतिक गैस मंत्री </w:t>
      </w:r>
    </w:p>
    <w:p w:rsidR="00643805" w:rsidRDefault="00643805" w:rsidP="00643805">
      <w:pPr>
        <w:pStyle w:val="NoSpacing"/>
        <w:spacing w:line="300" w:lineRule="exact"/>
        <w:jc w:val="center"/>
        <w:rPr>
          <w:rFonts w:ascii="Mangal" w:hAnsi="Mangal"/>
          <w:b/>
          <w:bCs/>
          <w:lang w:bidi="hi-IN"/>
        </w:rPr>
      </w:pPr>
      <w:r>
        <w:rPr>
          <w:rFonts w:ascii="Mangal" w:hAnsi="Mangal"/>
          <w:b/>
          <w:bCs/>
          <w:cs/>
          <w:lang w:bidi="hi-IN"/>
        </w:rPr>
        <w:t>(श्री धर्मेन्द्र प्रधान)</w:t>
      </w:r>
    </w:p>
    <w:p w:rsidR="00643805" w:rsidRDefault="00643805" w:rsidP="00643805">
      <w:pPr>
        <w:jc w:val="both"/>
        <w:rPr>
          <w:rFonts w:hint="cs"/>
          <w:b/>
          <w:bCs/>
          <w:szCs w:val="22"/>
        </w:rPr>
      </w:pPr>
    </w:p>
    <w:p w:rsidR="00643805" w:rsidRPr="00FA0828" w:rsidRDefault="00643805" w:rsidP="00643805">
      <w:pPr>
        <w:pStyle w:val="NoSpacing"/>
        <w:rPr>
          <w:rFonts w:ascii="Mangal" w:hAnsi="Mangal"/>
          <w:sz w:val="24"/>
          <w:szCs w:val="24"/>
          <w:cs/>
          <w:lang w:bidi="hi-IN"/>
        </w:rPr>
      </w:pPr>
      <w:r w:rsidRPr="00FA0828">
        <w:rPr>
          <w:rFonts w:ascii="Mangal" w:hAnsi="Mangal"/>
          <w:b/>
          <w:bCs/>
          <w:sz w:val="24"/>
          <w:szCs w:val="24"/>
          <w:cs/>
          <w:lang w:bidi="hi-IN"/>
        </w:rPr>
        <w:t xml:space="preserve">(क) </w:t>
      </w:r>
      <w:r>
        <w:rPr>
          <w:rFonts w:ascii="Mangal" w:hAnsi="Mangal"/>
          <w:b/>
          <w:bCs/>
          <w:sz w:val="24"/>
          <w:szCs w:val="24"/>
          <w:cs/>
          <w:lang w:bidi="hi-IN"/>
        </w:rPr>
        <w:t>से</w:t>
      </w:r>
      <w:r w:rsidRPr="00FA0828">
        <w:rPr>
          <w:rFonts w:ascii="Mangal" w:hAnsi="Mangal" w:hint="cs"/>
          <w:b/>
          <w:bCs/>
          <w:sz w:val="24"/>
          <w:szCs w:val="24"/>
          <w:cs/>
          <w:lang w:bidi="hi-IN"/>
        </w:rPr>
        <w:t xml:space="preserve"> </w:t>
      </w:r>
      <w:r w:rsidRPr="00FA0828">
        <w:rPr>
          <w:rFonts w:ascii="Mangal" w:hAnsi="Mangal"/>
          <w:b/>
          <w:bCs/>
          <w:sz w:val="24"/>
          <w:szCs w:val="24"/>
          <w:cs/>
          <w:lang w:bidi="hi-IN"/>
        </w:rPr>
        <w:t>(</w:t>
      </w:r>
      <w:r>
        <w:rPr>
          <w:rFonts w:ascii="Mangal" w:hAnsi="Mangal"/>
          <w:b/>
          <w:bCs/>
          <w:sz w:val="24"/>
          <w:szCs w:val="24"/>
          <w:cs/>
          <w:lang w:bidi="hi-IN"/>
        </w:rPr>
        <w:t>ग</w:t>
      </w:r>
      <w:r w:rsidRPr="00FA0828">
        <w:rPr>
          <w:rFonts w:ascii="Mangal" w:hAnsi="Mangal"/>
          <w:b/>
          <w:bCs/>
          <w:sz w:val="24"/>
          <w:szCs w:val="24"/>
          <w:cs/>
          <w:lang w:bidi="hi-IN"/>
        </w:rPr>
        <w:t>)</w:t>
      </w:r>
      <w:r w:rsidRPr="00FA0828">
        <w:rPr>
          <w:rFonts w:ascii="Mangal" w:hAnsi="Mangal" w:hint="cs"/>
          <w:b/>
          <w:bCs/>
          <w:sz w:val="24"/>
          <w:szCs w:val="24"/>
          <w:cs/>
          <w:lang w:bidi="hi-IN"/>
        </w:rPr>
        <w:t xml:space="preserve"> </w:t>
      </w:r>
      <w:r w:rsidRPr="00FA0828">
        <w:rPr>
          <w:rFonts w:ascii="Mangal" w:hAnsi="Mangal"/>
          <w:b/>
          <w:bCs/>
          <w:sz w:val="24"/>
          <w:szCs w:val="24"/>
          <w:cs/>
          <w:lang w:bidi="hi-IN"/>
        </w:rPr>
        <w:t>:</w:t>
      </w:r>
      <w:r w:rsidRPr="00FA0828">
        <w:rPr>
          <w:rFonts w:ascii="Mangal" w:hAnsi="Mangal"/>
          <w:sz w:val="24"/>
          <w:szCs w:val="24"/>
          <w:cs/>
          <w:lang w:bidi="hi-IN"/>
        </w:rPr>
        <w:t xml:space="preserve"> एक विवरण सदन के पटल पर रख दिया गया है। </w:t>
      </w:r>
    </w:p>
    <w:p w:rsidR="00643805" w:rsidRPr="00253C8B" w:rsidRDefault="00643805" w:rsidP="00643805">
      <w:pPr>
        <w:spacing w:before="100" w:beforeAutospacing="1" w:after="100" w:afterAutospacing="1" w:line="320" w:lineRule="exact"/>
        <w:jc w:val="both"/>
        <w:rPr>
          <w:rFonts w:ascii="Mangal" w:hAnsi="Mangal"/>
          <w:b/>
          <w:bCs/>
          <w:sz w:val="23"/>
          <w:szCs w:val="23"/>
        </w:rPr>
      </w:pPr>
      <w:r w:rsidRPr="000B6B46">
        <w:rPr>
          <w:rFonts w:ascii="Mangal" w:hAnsi="Mangal"/>
          <w:szCs w:val="22"/>
          <w:cs/>
        </w:rPr>
        <w:br w:type="page"/>
      </w:r>
      <w:proofErr w:type="gramStart"/>
      <w:r w:rsidRPr="00253C8B">
        <w:rPr>
          <w:rFonts w:ascii="Mangal" w:hAnsi="Mangal"/>
          <w:b/>
          <w:bCs/>
          <w:sz w:val="23"/>
          <w:szCs w:val="23"/>
        </w:rPr>
        <w:lastRenderedPageBreak/>
        <w:t>“</w:t>
      </w:r>
      <w:r w:rsidRPr="00253C8B">
        <w:rPr>
          <w:rFonts w:ascii="Mangal" w:hAnsi="Mangal"/>
          <w:b/>
          <w:bCs/>
          <w:sz w:val="23"/>
          <w:szCs w:val="23"/>
          <w:cs/>
        </w:rPr>
        <w:t>गैस से विद्युत उत्पादन करने में भारत की क्षमता</w:t>
      </w:r>
      <w:r w:rsidRPr="00253C8B">
        <w:rPr>
          <w:rFonts w:ascii="Mangal" w:hAnsi="Mangal"/>
          <w:b/>
          <w:bCs/>
          <w:sz w:val="23"/>
          <w:szCs w:val="23"/>
        </w:rPr>
        <w:t xml:space="preserve">” </w:t>
      </w:r>
      <w:r w:rsidRPr="00253C8B">
        <w:rPr>
          <w:rFonts w:ascii="Mangal" w:hAnsi="Mangal"/>
          <w:b/>
          <w:bCs/>
          <w:sz w:val="23"/>
          <w:szCs w:val="23"/>
          <w:cs/>
        </w:rPr>
        <w:t>के संबंध में संसद सदस्‍य श्री संजय सिंह द्वारा पूछे गए दिनांक 06 फरवरी</w:t>
      </w:r>
      <w:r w:rsidRPr="00253C8B">
        <w:rPr>
          <w:rFonts w:ascii="Mangal" w:hAnsi="Mangal"/>
          <w:b/>
          <w:bCs/>
          <w:sz w:val="23"/>
          <w:szCs w:val="23"/>
        </w:rPr>
        <w:t>,</w:t>
      </w:r>
      <w:r w:rsidRPr="00253C8B">
        <w:rPr>
          <w:rFonts w:ascii="Mangal" w:hAnsi="Mangal"/>
          <w:b/>
          <w:bCs/>
          <w:sz w:val="23"/>
          <w:szCs w:val="23"/>
          <w:cs/>
        </w:rPr>
        <w:t xml:space="preserve"> 2</w:t>
      </w:r>
      <w:r w:rsidRPr="00253C8B">
        <w:rPr>
          <w:rFonts w:ascii="Mangal" w:hAnsi="Mangal"/>
          <w:b/>
          <w:bCs/>
          <w:sz w:val="23"/>
          <w:szCs w:val="23"/>
        </w:rPr>
        <w:t>019</w:t>
      </w:r>
      <w:r w:rsidRPr="00253C8B">
        <w:rPr>
          <w:rFonts w:ascii="Mangal" w:hAnsi="Mangal"/>
          <w:b/>
          <w:bCs/>
          <w:sz w:val="23"/>
          <w:szCs w:val="23"/>
          <w:cs/>
        </w:rPr>
        <w:t xml:space="preserve"> के राज्‍य सभा तारांकित प्रश्‍न सं.</w:t>
      </w:r>
      <w:proofErr w:type="gramEnd"/>
      <w:r w:rsidRPr="00253C8B">
        <w:rPr>
          <w:rFonts w:ascii="Mangal" w:hAnsi="Mangal"/>
          <w:b/>
          <w:bCs/>
          <w:sz w:val="23"/>
          <w:szCs w:val="23"/>
          <w:cs/>
        </w:rPr>
        <w:t xml:space="preserve"> 44 के भाग (क) से (ग) के उत्तर में उल्‍लिखित विवरण।</w:t>
      </w:r>
    </w:p>
    <w:p w:rsidR="00643805" w:rsidRPr="00253C8B" w:rsidRDefault="00643805" w:rsidP="00643805">
      <w:pPr>
        <w:spacing w:before="100" w:beforeAutospacing="1" w:after="100" w:afterAutospacing="1" w:line="320" w:lineRule="exact"/>
        <w:jc w:val="both"/>
        <w:rPr>
          <w:rFonts w:ascii="Mangal" w:eastAsia="Times New Roman" w:hAnsi="Mangal"/>
          <w:sz w:val="23"/>
          <w:szCs w:val="23"/>
          <w:lang w:val="en-IN" w:eastAsia="en-IN"/>
        </w:rPr>
      </w:pPr>
      <w:r w:rsidRPr="00253C8B">
        <w:rPr>
          <w:rFonts w:ascii="Mangal" w:eastAsia="Times New Roman" w:hAnsi="Mangal"/>
          <w:sz w:val="23"/>
          <w:szCs w:val="23"/>
          <w:cs/>
          <w:lang w:val="en-IN" w:eastAsia="en-IN"/>
        </w:rPr>
        <w:t>(क) से (ग): विद्युत क्षेत्र सहित सभी क्षेत्रों को घरेलू गैस का आबंटन सरकार की गैस उपयोग नीति के अनुसार किया जा रहा है। आबंटन की तुलना में घरेलू गैस की आपूर्ति उपलब्‍धता की शर्त पर की जाती है। क्रेताओं और विक्रेताओं के बीच पारस्‍परिक रूप से स्‍वीकृत निबंधन एवं शर्तों के आधार पर विद्युत संयंत्रों द्वारा खुले सामान्‍य लाइसेंस के तहत तरलीकृत प्राकृतिक गैस का आयात किया जाता है। विद्युत मंत्रालय ने बताया है कि घरेलू गैस उपलब्‍ध नहीं होने के कारण 31 गैस आधारित विद्युत संयंत्रों की 14</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305 मेगावाट उत्‍पादन क्षमता बेकार पड़ी हुई थी।</w:t>
      </w:r>
    </w:p>
    <w:p w:rsidR="00643805" w:rsidRPr="00253C8B" w:rsidRDefault="00643805" w:rsidP="00643805">
      <w:pPr>
        <w:spacing w:before="100" w:beforeAutospacing="1" w:after="100" w:afterAutospacing="1" w:line="320" w:lineRule="exact"/>
        <w:jc w:val="both"/>
        <w:rPr>
          <w:rFonts w:ascii="Mangal" w:eastAsia="Times New Roman" w:hAnsi="Mangal"/>
          <w:sz w:val="23"/>
          <w:szCs w:val="23"/>
          <w:lang w:val="en-IN" w:eastAsia="en-IN"/>
        </w:rPr>
      </w:pPr>
      <w:r w:rsidRPr="00253C8B">
        <w:rPr>
          <w:rFonts w:ascii="Mangal" w:eastAsia="Times New Roman" w:hAnsi="Mangal"/>
          <w:sz w:val="23"/>
          <w:szCs w:val="23"/>
          <w:cs/>
          <w:lang w:val="en-IN" w:eastAsia="en-IN"/>
        </w:rPr>
        <w:t>देश में घरेलू गैस का उत्‍पादन घटा है</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 xml:space="preserve"> तथापि</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 xml:space="preserve"> विद्युत क्षेत्र के लिए घरेलू गैस की आपूर्ति में पिछले 2 वर्षों में वृद्धि हुई है। वर्तमान में</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 xml:space="preserve"> विद्युत क्षेत्र देश में घरेलू गैस का सबसे बड़ा उपभोक्‍ता है और वर्ष 2017-18 के दौरान घरेलू गैस औसत खपत 25.71 एमएमएससीएमडी थी। घरेलू गैस के उत्‍पादन को बढ़ाने के लिए सरकार द्वारा की गई प्रमुख नीतिगत स्‍तर की पहलों में निम्‍नलिखित शामिल हैं</w:t>
      </w:r>
      <w:r w:rsidRPr="00253C8B">
        <w:rPr>
          <w:rFonts w:ascii="Mangal" w:eastAsia="Times New Roman" w:hAnsi="Mangal"/>
          <w:sz w:val="23"/>
          <w:szCs w:val="23"/>
          <w:lang w:val="en-IN" w:eastAsia="en-IN"/>
        </w:rPr>
        <w:t>;</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proofErr w:type="spellStart"/>
      <w:r w:rsidRPr="00253C8B">
        <w:rPr>
          <w:rFonts w:ascii="Mangal" w:eastAsia="Times New Roman" w:hAnsi="Mangal"/>
          <w:sz w:val="23"/>
          <w:szCs w:val="23"/>
          <w:lang w:val="en-IN" w:eastAsia="en-IN"/>
        </w:rPr>
        <w:t>i</w:t>
      </w:r>
      <w:proofErr w:type="spellEnd"/>
      <w:r w:rsidRPr="00253C8B">
        <w:rPr>
          <w:rFonts w:ascii="Mangal" w:eastAsia="Times New Roman" w:hAnsi="Mangal"/>
          <w:sz w:val="23"/>
          <w:szCs w:val="23"/>
          <w:lang w:val="en-IN" w:eastAsia="en-IN"/>
        </w:rPr>
        <w:t>.</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अ</w:t>
      </w:r>
      <w:proofErr w:type="gramEnd"/>
      <w:r w:rsidRPr="00253C8B">
        <w:rPr>
          <w:rFonts w:ascii="Mangal" w:eastAsia="Times New Roman" w:hAnsi="Mangal"/>
          <w:sz w:val="23"/>
          <w:szCs w:val="23"/>
          <w:cs/>
          <w:lang w:val="en-IN" w:eastAsia="en-IN"/>
        </w:rPr>
        <w:t>ंतर्राष्‍ट्रीय मूल्‍यों के अनुरूप घरेलू प्राकृतिक गैस के मूल्‍य को बाजार से जोड़ने के लिए नए घरेलू प्राकृतिक गैस मूल्‍य निर्धारण दिशा निर्देश</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 xml:space="preserve"> 2014 लागू करना। </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ii.</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ह</w:t>
      </w:r>
      <w:proofErr w:type="gramEnd"/>
      <w:r w:rsidRPr="00253C8B">
        <w:rPr>
          <w:rFonts w:ascii="Mangal" w:eastAsia="Times New Roman" w:hAnsi="Mangal"/>
          <w:sz w:val="23"/>
          <w:szCs w:val="23"/>
          <w:cs/>
          <w:lang w:val="en-IN" w:eastAsia="en-IN"/>
        </w:rPr>
        <w:t>ाइड्रोकार्बन अन्‍वेषण और लाइसेंसिंग नीति (एचईएलपी)/खुला रकबा लाइसेंसिंग नीति (ओएएलपी) को लागू करना।</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iii.</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त</w:t>
      </w:r>
      <w:proofErr w:type="gramEnd"/>
      <w:r w:rsidRPr="00253C8B">
        <w:rPr>
          <w:rFonts w:ascii="Mangal" w:eastAsia="Times New Roman" w:hAnsi="Mangal"/>
          <w:sz w:val="23"/>
          <w:szCs w:val="23"/>
          <w:cs/>
          <w:lang w:val="en-IN" w:eastAsia="en-IN"/>
        </w:rPr>
        <w:t xml:space="preserve">ेल और गैस के लिए उन्‍नत निकासी पद्धतियों (ईओआर) को बढ़ावा देने और प्रोत्‍साहित करने के लिए नीतिगत फ्रेमवर्क। </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iv.</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म</w:t>
      </w:r>
      <w:proofErr w:type="gramEnd"/>
      <w:r w:rsidRPr="00253C8B">
        <w:rPr>
          <w:rFonts w:ascii="Mangal" w:eastAsia="Times New Roman" w:hAnsi="Mangal"/>
          <w:sz w:val="23"/>
          <w:szCs w:val="23"/>
          <w:cs/>
          <w:lang w:val="en-IN" w:eastAsia="en-IN"/>
        </w:rPr>
        <w:t>ौजूदा क्षेत्रों की उत्‍पादकता में सुधार करने और घरेलू हाइड्रोकार्बन्‍स के समग्र उत्‍पादन को बढ़ाने के लिए राजकोषीय प्रोत्‍साहन और एक उपयुक्‍त इको सिस्‍ट्म।</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v.</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ग</w:t>
      </w:r>
      <w:proofErr w:type="gramEnd"/>
      <w:r w:rsidRPr="00253C8B">
        <w:rPr>
          <w:rFonts w:ascii="Mangal" w:eastAsia="Times New Roman" w:hAnsi="Mangal"/>
          <w:sz w:val="23"/>
          <w:szCs w:val="23"/>
          <w:cs/>
          <w:lang w:val="en-IN" w:eastAsia="en-IN"/>
        </w:rPr>
        <w:t>ैर-मौद्रीकृत खोजों का शीघ्र मौद्रीकरण करने के लिए खोजे गए लघु क्षेत्र नीति (डीएसएफ) को लागू करना।</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vi.</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उच</w:t>
      </w:r>
      <w:proofErr w:type="gramEnd"/>
      <w:r w:rsidRPr="00253C8B">
        <w:rPr>
          <w:rFonts w:ascii="Mangal" w:eastAsia="Times New Roman" w:hAnsi="Mangal"/>
          <w:sz w:val="23"/>
          <w:szCs w:val="23"/>
          <w:cs/>
          <w:lang w:val="en-IN" w:eastAsia="en-IN"/>
        </w:rPr>
        <w:t xml:space="preserve">्‍च गुणवत्ता के और विश्‍वसनीय भू-वैज्ञानिक आंकड़े उपलब्‍ध कराने के उद्देश्‍य से </w:t>
      </w:r>
      <w:r>
        <w:rPr>
          <w:rFonts w:ascii="Mangal" w:eastAsia="Times New Roman" w:hAnsi="Mangal"/>
          <w:sz w:val="23"/>
          <w:szCs w:val="23"/>
          <w:lang w:val="en-IN" w:eastAsia="en-IN"/>
        </w:rPr>
        <w:t xml:space="preserve"> </w:t>
      </w:r>
      <w:r w:rsidRPr="00253C8B">
        <w:rPr>
          <w:rFonts w:ascii="Mangal" w:eastAsia="Times New Roman" w:hAnsi="Mangal"/>
          <w:sz w:val="23"/>
          <w:szCs w:val="23"/>
          <w:cs/>
          <w:lang w:val="en-IN" w:eastAsia="en-IN"/>
        </w:rPr>
        <w:t>अत्‍याधुनिक नेशनल डाटा रिपोजिटरी (एनडीआर) का निर्माण।</w:t>
      </w:r>
    </w:p>
    <w:p w:rsidR="00643805" w:rsidRPr="00253C8B" w:rsidRDefault="00643805" w:rsidP="00643805">
      <w:pPr>
        <w:spacing w:before="100" w:beforeAutospacing="1" w:after="100" w:afterAutospacing="1" w:line="320" w:lineRule="exact"/>
        <w:ind w:left="284"/>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vii.</w:t>
      </w:r>
      <w:proofErr w:type="gramStart"/>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ग</w:t>
      </w:r>
      <w:proofErr w:type="gramEnd"/>
      <w:r w:rsidRPr="00253C8B">
        <w:rPr>
          <w:rFonts w:ascii="Mangal" w:eastAsia="Times New Roman" w:hAnsi="Mangal"/>
          <w:sz w:val="23"/>
          <w:szCs w:val="23"/>
          <w:cs/>
          <w:lang w:val="en-IN" w:eastAsia="en-IN"/>
        </w:rPr>
        <w:t xml:space="preserve">ैर-मूल्‍यांकित क्षेत्रों के लिए राष्‍ट्रीय भूकंपीय कार्यक्रम। </w:t>
      </w:r>
    </w:p>
    <w:p w:rsidR="00643805" w:rsidRPr="00253C8B" w:rsidRDefault="00643805" w:rsidP="00643805">
      <w:pPr>
        <w:spacing w:before="100" w:beforeAutospacing="1" w:after="100" w:afterAutospacing="1" w:line="320" w:lineRule="exact"/>
        <w:ind w:left="709" w:hanging="425"/>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viii.</w:t>
      </w:r>
      <w:r>
        <w:rPr>
          <w:rFonts w:ascii="Mangal" w:eastAsia="Times New Roman" w:hAnsi="Mangal"/>
          <w:sz w:val="23"/>
          <w:szCs w:val="23"/>
          <w:lang w:val="en-IN" w:eastAsia="en-IN"/>
        </w:rPr>
        <w:t> </w:t>
      </w:r>
      <w:r w:rsidRPr="00253C8B">
        <w:rPr>
          <w:rFonts w:ascii="Mangal" w:eastAsia="Times New Roman" w:hAnsi="Mangal"/>
          <w:sz w:val="23"/>
          <w:szCs w:val="23"/>
          <w:cs/>
          <w:lang w:val="en-IN" w:eastAsia="en-IN"/>
        </w:rPr>
        <w:t>लैंडेड वैकल्पिक ईंधन के आधार पर अधिकतम मूल्‍य की शर्त पर उच्‍च दाब- उच्‍च तापमान (एचपीएचटी)</w:t>
      </w:r>
      <w:r w:rsidRPr="00253C8B">
        <w:rPr>
          <w:rFonts w:ascii="Mangal" w:eastAsia="Times New Roman" w:hAnsi="Mangal"/>
          <w:sz w:val="23"/>
          <w:szCs w:val="23"/>
          <w:lang w:val="en-IN" w:eastAsia="en-IN"/>
        </w:rPr>
        <w:t>,</w:t>
      </w:r>
      <w:r w:rsidRPr="00253C8B">
        <w:rPr>
          <w:rFonts w:ascii="Mangal" w:eastAsia="Times New Roman" w:hAnsi="Mangal"/>
          <w:sz w:val="23"/>
          <w:szCs w:val="23"/>
          <w:cs/>
          <w:lang w:val="en-IN" w:eastAsia="en-IN"/>
        </w:rPr>
        <w:t xml:space="preserve"> गहरे समु्द्री और अत्‍यधिक गहरे समुद्री क्षेत्रों में की गई खोजों से उत्‍पादित गैस के लिए मूल्‍य निर्धारण की आजादी सहित विपणन की आजादी। </w:t>
      </w:r>
    </w:p>
    <w:p w:rsidR="00643805" w:rsidRDefault="00643805" w:rsidP="00643805">
      <w:pPr>
        <w:spacing w:before="100" w:beforeAutospacing="1" w:after="100" w:afterAutospacing="1" w:line="320" w:lineRule="exact"/>
        <w:ind w:left="284"/>
        <w:jc w:val="both"/>
        <w:rPr>
          <w:rFonts w:ascii="Mangal" w:eastAsia="Times New Roman" w:hAnsi="Mangal"/>
          <w:sz w:val="23"/>
          <w:szCs w:val="23"/>
          <w:lang w:val="en-IN" w:eastAsia="en-IN"/>
        </w:rPr>
      </w:pPr>
      <w:r w:rsidRPr="00253C8B">
        <w:rPr>
          <w:rFonts w:ascii="Mangal" w:eastAsia="Times New Roman" w:hAnsi="Mangal"/>
          <w:sz w:val="23"/>
          <w:szCs w:val="23"/>
          <w:lang w:val="en-IN" w:eastAsia="en-IN"/>
        </w:rPr>
        <w:t xml:space="preserve">ix.    </w:t>
      </w:r>
      <w:r w:rsidRPr="00253C8B">
        <w:rPr>
          <w:rFonts w:ascii="Mangal" w:eastAsia="Times New Roman" w:hAnsi="Mangal"/>
          <w:sz w:val="23"/>
          <w:szCs w:val="23"/>
          <w:cs/>
          <w:lang w:val="en-IN" w:eastAsia="en-IN"/>
        </w:rPr>
        <w:t>कोल बेड मिथेन का शीघ्र मौद्रीकरण करने के लिए नीति।</w:t>
      </w:r>
    </w:p>
    <w:p w:rsidR="00856E34" w:rsidRDefault="00643805" w:rsidP="00643805">
      <w:pPr>
        <w:spacing w:before="100" w:beforeAutospacing="1" w:after="100" w:afterAutospacing="1" w:line="320" w:lineRule="exact"/>
        <w:ind w:left="284"/>
        <w:jc w:val="center"/>
      </w:pPr>
      <w:r>
        <w:rPr>
          <w:rFonts w:ascii="Mangal" w:eastAsia="Times New Roman" w:hAnsi="Mangal"/>
          <w:sz w:val="23"/>
          <w:szCs w:val="23"/>
          <w:lang w:eastAsia="en-IN"/>
        </w:rPr>
        <w:t>***</w:t>
      </w:r>
      <w:bookmarkStart w:id="0" w:name="_GoBack"/>
      <w:bookmarkEnd w:id="0"/>
    </w:p>
    <w:sectPr w:rsidR="00856E34" w:rsidSect="00643805">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52FED"/>
    <w:multiLevelType w:val="hybridMultilevel"/>
    <w:tmpl w:val="07C099F4"/>
    <w:lvl w:ilvl="0" w:tplc="EE54AF4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05"/>
    <w:rsid w:val="00643805"/>
    <w:rsid w:val="00856E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5"/>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43805"/>
    <w:rPr>
      <w:lang w:val="x-none" w:eastAsia="x-none" w:bidi="en-US"/>
    </w:rPr>
  </w:style>
  <w:style w:type="paragraph" w:styleId="NoSpacing">
    <w:name w:val="No Spacing"/>
    <w:basedOn w:val="Normal"/>
    <w:link w:val="NoSpacingChar"/>
    <w:uiPriority w:val="1"/>
    <w:qFormat/>
    <w:rsid w:val="00643805"/>
    <w:pPr>
      <w:spacing w:after="0" w:line="240" w:lineRule="auto"/>
    </w:pPr>
    <w:rPr>
      <w:rFonts w:asciiTheme="minorHAnsi" w:eastAsiaTheme="minorHAnsi" w:hAnsiTheme="minorHAnsi" w:cstheme="minorBidi"/>
      <w:szCs w:val="22"/>
      <w:lang w:val="x-none" w:eastAsia="x-none" w:bidi="en-US"/>
    </w:rPr>
  </w:style>
  <w:style w:type="paragraph" w:styleId="NormalWeb">
    <w:name w:val="Normal (Web)"/>
    <w:basedOn w:val="Normal"/>
    <w:uiPriority w:val="99"/>
    <w:unhideWhenUsed/>
    <w:rsid w:val="0064380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5"/>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43805"/>
    <w:rPr>
      <w:lang w:val="x-none" w:eastAsia="x-none" w:bidi="en-US"/>
    </w:rPr>
  </w:style>
  <w:style w:type="paragraph" w:styleId="NoSpacing">
    <w:name w:val="No Spacing"/>
    <w:basedOn w:val="Normal"/>
    <w:link w:val="NoSpacingChar"/>
    <w:uiPriority w:val="1"/>
    <w:qFormat/>
    <w:rsid w:val="00643805"/>
    <w:pPr>
      <w:spacing w:after="0" w:line="240" w:lineRule="auto"/>
    </w:pPr>
    <w:rPr>
      <w:rFonts w:asciiTheme="minorHAnsi" w:eastAsiaTheme="minorHAnsi" w:hAnsiTheme="minorHAnsi" w:cstheme="minorBidi"/>
      <w:szCs w:val="22"/>
      <w:lang w:val="x-none" w:eastAsia="x-none" w:bidi="en-US"/>
    </w:rPr>
  </w:style>
  <w:style w:type="paragraph" w:styleId="NormalWeb">
    <w:name w:val="Normal (Web)"/>
    <w:basedOn w:val="Normal"/>
    <w:uiPriority w:val="99"/>
    <w:unhideWhenUsed/>
    <w:rsid w:val="0064380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0</DocSecurity>
  <Lines>22</Lines>
  <Paragraphs>6</Paragraphs>
  <ScaleCrop>false</ScaleCrop>
  <Company>Hewlett-Packard Company</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2019-02-06T05:17:00Z</dcterms:created>
  <dcterms:modified xsi:type="dcterms:W3CDTF">2019-02-06T05:17:00Z</dcterms:modified>
</cp:coreProperties>
</file>