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2C" w:rsidRDefault="0006742C" w:rsidP="0006742C">
      <w:pPr>
        <w:jc w:val="center"/>
        <w:rPr>
          <w:rFonts w:eastAsia="MS Mincho"/>
        </w:rPr>
      </w:pPr>
      <w:r>
        <w:rPr>
          <w:rFonts w:eastAsia="MS Mincho"/>
        </w:rPr>
        <w:t>GOVERNMENT OF INDIA</w:t>
      </w:r>
    </w:p>
    <w:p w:rsidR="0006742C" w:rsidRDefault="0006742C" w:rsidP="0006742C">
      <w:pPr>
        <w:jc w:val="center"/>
        <w:rPr>
          <w:rFonts w:eastAsia="MS Mincho"/>
        </w:rPr>
      </w:pPr>
      <w:r>
        <w:rPr>
          <w:rFonts w:eastAsia="MS Mincho"/>
        </w:rPr>
        <w:t>MINISTRY OF AGRICULTURE AND FARMERS WELFARE</w:t>
      </w:r>
    </w:p>
    <w:p w:rsidR="0006742C" w:rsidRDefault="0006742C" w:rsidP="0006742C">
      <w:pPr>
        <w:tabs>
          <w:tab w:val="center" w:pos="270"/>
        </w:tabs>
        <w:jc w:val="center"/>
        <w:rPr>
          <w:rFonts w:eastAsia="MS Mincho"/>
        </w:rPr>
      </w:pPr>
      <w:r>
        <w:rPr>
          <w:rFonts w:eastAsia="MS Mincho"/>
        </w:rPr>
        <w:t>DEPARTMENT OF AGRICULTURE, COOPERATION AND FARMERS WELFARE</w:t>
      </w:r>
    </w:p>
    <w:p w:rsidR="0006742C" w:rsidRPr="002E273F" w:rsidRDefault="0006742C" w:rsidP="0006742C">
      <w:pPr>
        <w:jc w:val="center"/>
        <w:rPr>
          <w:rFonts w:eastAsia="MS Mincho"/>
          <w:sz w:val="18"/>
        </w:rPr>
      </w:pPr>
    </w:p>
    <w:p w:rsidR="0006742C" w:rsidRDefault="0006742C" w:rsidP="0006742C">
      <w:pPr>
        <w:jc w:val="center"/>
        <w:rPr>
          <w:rFonts w:eastAsia="MS Mincho"/>
          <w:b/>
          <w:bCs/>
        </w:rPr>
      </w:pPr>
      <w:proofErr w:type="gramStart"/>
      <w:r>
        <w:rPr>
          <w:rFonts w:eastAsia="MS Mincho"/>
          <w:b/>
          <w:bCs/>
        </w:rPr>
        <w:t>RAJYA  SABHA</w:t>
      </w:r>
      <w:proofErr w:type="gramEnd"/>
    </w:p>
    <w:p w:rsidR="0006742C" w:rsidRDefault="0006742C" w:rsidP="0006742C">
      <w:pPr>
        <w:jc w:val="center"/>
        <w:rPr>
          <w:rFonts w:eastAsia="MS Mincho"/>
        </w:rPr>
      </w:pPr>
      <w:proofErr w:type="gramStart"/>
      <w:r>
        <w:rPr>
          <w:rFonts w:eastAsia="MS Mincho"/>
          <w:b/>
          <w:bCs/>
        </w:rPr>
        <w:t>UNSTARRED QUESTION NO.</w:t>
      </w:r>
      <w:proofErr w:type="gramEnd"/>
      <w:r w:rsidR="00A87739">
        <w:rPr>
          <w:rFonts w:eastAsia="MS Mincho"/>
          <w:b/>
          <w:bCs/>
        </w:rPr>
        <w:t xml:space="preserve"> 776</w:t>
      </w:r>
    </w:p>
    <w:p w:rsidR="0006742C" w:rsidRDefault="0006742C" w:rsidP="0006742C">
      <w:pPr>
        <w:tabs>
          <w:tab w:val="left" w:pos="6120"/>
        </w:tabs>
        <w:jc w:val="center"/>
        <w:rPr>
          <w:rFonts w:eastAsia="MS Mincho"/>
        </w:rPr>
      </w:pPr>
      <w:r>
        <w:rPr>
          <w:rFonts w:eastAsia="MS Mincho"/>
        </w:rPr>
        <w:t>TO BE ANSWERED ON 28/06/2019</w:t>
      </w:r>
    </w:p>
    <w:p w:rsidR="0006742C" w:rsidRPr="002E273F" w:rsidRDefault="0006742C" w:rsidP="0006742C">
      <w:pPr>
        <w:jc w:val="center"/>
        <w:rPr>
          <w:rFonts w:eastAsia="MS Mincho"/>
          <w:sz w:val="16"/>
        </w:rPr>
      </w:pPr>
    </w:p>
    <w:p w:rsidR="00A87739" w:rsidRPr="00A87739" w:rsidRDefault="00A87739" w:rsidP="00A87739">
      <w:pPr>
        <w:jc w:val="center"/>
        <w:rPr>
          <w:b/>
          <w:bCs/>
        </w:rPr>
      </w:pPr>
      <w:r w:rsidRPr="00A87739">
        <w:rPr>
          <w:b/>
          <w:bCs/>
        </w:rPr>
        <w:t>SUICIDE BY FARMERS IN MAHARASHTRA</w:t>
      </w:r>
    </w:p>
    <w:p w:rsidR="00A87739" w:rsidRDefault="00A87739" w:rsidP="0006742C"/>
    <w:p w:rsidR="00A87739" w:rsidRDefault="00A87739" w:rsidP="0006742C">
      <w:r>
        <w:t xml:space="preserve">776.      SHRI SANJAY SINGH: </w:t>
      </w:r>
    </w:p>
    <w:p w:rsidR="00A87739" w:rsidRDefault="00A87739" w:rsidP="0006742C"/>
    <w:p w:rsidR="00A87739" w:rsidRDefault="00A87739" w:rsidP="00F95AE7">
      <w:pPr>
        <w:ind w:right="180"/>
      </w:pPr>
      <w:r>
        <w:t xml:space="preserve">Will the Minister of AGRICULTURE AND FARMERS WELFARE be pleased to </w:t>
      </w:r>
      <w:proofErr w:type="gramStart"/>
      <w:r>
        <w:t>state:</w:t>
      </w:r>
      <w:proofErr w:type="gramEnd"/>
    </w:p>
    <w:p w:rsidR="00A87739" w:rsidRDefault="00A87739" w:rsidP="00F95AE7">
      <w:pPr>
        <w:ind w:right="180"/>
      </w:pPr>
    </w:p>
    <w:p w:rsidR="00495F53" w:rsidRDefault="00A87739" w:rsidP="00F95AE7">
      <w:pPr>
        <w:ind w:right="180"/>
        <w:jc w:val="both"/>
      </w:pPr>
      <w:r>
        <w:t xml:space="preserve">(a) </w:t>
      </w:r>
      <w:r w:rsidR="00F95AE7">
        <w:tab/>
      </w:r>
      <w:proofErr w:type="gramStart"/>
      <w:r>
        <w:t>whether</w:t>
      </w:r>
      <w:proofErr w:type="gramEnd"/>
      <w:r>
        <w:t xml:space="preserve"> the Central Government is aware that between January 2019 to April 2019, over 800 farmers have committed suicide in the State of Maharashtra; </w:t>
      </w:r>
    </w:p>
    <w:p w:rsidR="00495F53" w:rsidRDefault="00495F53" w:rsidP="00F95AE7">
      <w:pPr>
        <w:ind w:right="180"/>
        <w:jc w:val="both"/>
      </w:pPr>
    </w:p>
    <w:p w:rsidR="00495F53" w:rsidRDefault="00A87739" w:rsidP="00F95AE7">
      <w:pPr>
        <w:ind w:right="180"/>
        <w:jc w:val="both"/>
      </w:pPr>
      <w:r>
        <w:t xml:space="preserve">(b) </w:t>
      </w:r>
      <w:r w:rsidR="00F95AE7">
        <w:tab/>
      </w:r>
      <w:proofErr w:type="gramStart"/>
      <w:r>
        <w:t>if</w:t>
      </w:r>
      <w:proofErr w:type="gramEnd"/>
      <w:r>
        <w:t xml:space="preserve"> so, the measures taken by the State and the Central Government to tackle farmers' suicide in Maharashtra and other States; and </w:t>
      </w:r>
    </w:p>
    <w:p w:rsidR="00495F53" w:rsidRDefault="00495F53" w:rsidP="00F95AE7">
      <w:pPr>
        <w:ind w:right="180"/>
        <w:jc w:val="both"/>
      </w:pPr>
    </w:p>
    <w:p w:rsidR="0006742C" w:rsidRPr="002E273F" w:rsidRDefault="00A87739" w:rsidP="00F95AE7">
      <w:pPr>
        <w:ind w:right="180"/>
        <w:jc w:val="both"/>
        <w:rPr>
          <w:rFonts w:eastAsia="MS Mincho"/>
          <w:sz w:val="16"/>
        </w:rPr>
      </w:pPr>
      <w:r>
        <w:t xml:space="preserve">(c) </w:t>
      </w:r>
      <w:r w:rsidR="00F95AE7">
        <w:tab/>
      </w:r>
      <w:proofErr w:type="gramStart"/>
      <w:r>
        <w:t>the</w:t>
      </w:r>
      <w:proofErr w:type="gramEnd"/>
      <w:r>
        <w:t xml:space="preserve"> details of the number of farmers' suicides in the country, since 2014, year</w:t>
      </w:r>
      <w:r w:rsidR="00495F53">
        <w:t>-</w:t>
      </w:r>
      <w:r>
        <w:t>wise and State-wise?</w:t>
      </w:r>
    </w:p>
    <w:p w:rsidR="0006742C" w:rsidRDefault="0006742C" w:rsidP="00F95AE7">
      <w:pPr>
        <w:ind w:right="180"/>
        <w:jc w:val="both"/>
        <w:rPr>
          <w:rFonts w:eastAsia="MS Mincho"/>
        </w:rPr>
      </w:pPr>
    </w:p>
    <w:p w:rsidR="0006742C" w:rsidRDefault="0006742C" w:rsidP="00F95AE7">
      <w:pPr>
        <w:pStyle w:val="Heading2"/>
        <w:ind w:right="180"/>
        <w:jc w:val="left"/>
        <w:rPr>
          <w:rFonts w:ascii="Times New Roman" w:hAnsi="Times New Roman"/>
        </w:rPr>
      </w:pPr>
      <w:r>
        <w:rPr>
          <w:rFonts w:ascii="Times New Roman" w:hAnsi="Times New Roman"/>
        </w:rPr>
        <w:t>ANSWER</w:t>
      </w:r>
    </w:p>
    <w:p w:rsidR="0006742C" w:rsidRDefault="0006742C" w:rsidP="00F95AE7">
      <w:pPr>
        <w:ind w:left="1440" w:right="180" w:firstLine="720"/>
        <w:jc w:val="center"/>
      </w:pPr>
    </w:p>
    <w:p w:rsidR="0006742C" w:rsidRDefault="0006742C" w:rsidP="00F95AE7">
      <w:pPr>
        <w:pStyle w:val="Heading6"/>
        <w:ind w:left="0" w:right="180" w:firstLine="0"/>
        <w:jc w:val="both"/>
      </w:pPr>
      <w:r>
        <w:t xml:space="preserve">MINISTER OF AGRICULTURE AND FARMERS WELFARE </w:t>
      </w:r>
    </w:p>
    <w:p w:rsidR="0006742C" w:rsidRDefault="0006742C" w:rsidP="00F95AE7">
      <w:pPr>
        <w:pStyle w:val="Heading6"/>
        <w:ind w:right="180" w:hanging="1440"/>
        <w:jc w:val="left"/>
      </w:pPr>
    </w:p>
    <w:p w:rsidR="0006742C" w:rsidRPr="007C2AA5" w:rsidRDefault="0006742C" w:rsidP="00F95AE7">
      <w:pPr>
        <w:pStyle w:val="Heading6"/>
        <w:ind w:right="180" w:hanging="1440"/>
        <w:jc w:val="left"/>
        <w:rPr>
          <w:b/>
        </w:rPr>
      </w:pPr>
      <w:r w:rsidRPr="007C2AA5">
        <w:rPr>
          <w:b/>
        </w:rPr>
        <w:t>(SHRI NARENDRA SINGH TOMAR)</w:t>
      </w:r>
    </w:p>
    <w:p w:rsidR="003D12C9" w:rsidRDefault="003D12C9"/>
    <w:p w:rsidR="00E16CDA" w:rsidRPr="00E16CDA" w:rsidRDefault="00E16CDA" w:rsidP="00E16CDA">
      <w:pPr>
        <w:pStyle w:val="BodyText"/>
        <w:spacing w:line="240" w:lineRule="auto"/>
        <w:rPr>
          <w:rFonts w:ascii="Times New Roman" w:hAnsi="Times New Roman" w:cs="Times New Roman"/>
          <w:lang w:val="en-IN"/>
        </w:rPr>
      </w:pPr>
      <w:r w:rsidRPr="00E16CDA">
        <w:rPr>
          <w:rFonts w:ascii="Times New Roman" w:hAnsi="Times New Roman" w:cs="Times New Roman"/>
        </w:rPr>
        <w:t xml:space="preserve">(a) &amp; (b): </w:t>
      </w:r>
      <w:r>
        <w:rPr>
          <w:rFonts w:ascii="Times New Roman" w:hAnsi="Times New Roman" w:cs="Times New Roman"/>
        </w:rPr>
        <w:tab/>
      </w:r>
      <w:r w:rsidRPr="00E16CDA">
        <w:rPr>
          <w:rFonts w:ascii="Times New Roman" w:hAnsi="Times New Roman" w:cs="Times New Roman"/>
          <w:lang w:val="en-IN"/>
        </w:rPr>
        <w:t xml:space="preserve">The National Crime Records Bureau (NCRB) under the Ministry of Home Affairs compiles and disseminates information on suicides in its publication titled ‘Accidental Deaths and Suicides in India’ (ADSI). These Reports on suicides are available </w:t>
      </w:r>
      <w:proofErr w:type="spellStart"/>
      <w:r w:rsidRPr="00E16CDA">
        <w:rPr>
          <w:rFonts w:ascii="Times New Roman" w:hAnsi="Times New Roman" w:cs="Times New Roman"/>
          <w:lang w:val="en-IN"/>
        </w:rPr>
        <w:t>upto</w:t>
      </w:r>
      <w:proofErr w:type="spellEnd"/>
      <w:r w:rsidRPr="00E16CDA">
        <w:rPr>
          <w:rFonts w:ascii="Times New Roman" w:hAnsi="Times New Roman" w:cs="Times New Roman"/>
          <w:lang w:val="en-IN"/>
        </w:rPr>
        <w:t xml:space="preserve"> 2015 on its website. The Reports for the year 2016 onwards have not been published. </w:t>
      </w:r>
    </w:p>
    <w:p w:rsidR="00E16CDA" w:rsidRPr="00E16CDA" w:rsidRDefault="00E16CDA" w:rsidP="00E16CDA">
      <w:pPr>
        <w:pStyle w:val="BodyText"/>
        <w:spacing w:line="240" w:lineRule="auto"/>
        <w:rPr>
          <w:rFonts w:ascii="Times New Roman" w:hAnsi="Times New Roman" w:cs="Times New Roman"/>
        </w:rPr>
      </w:pPr>
    </w:p>
    <w:p w:rsidR="00E16CDA" w:rsidRPr="00E16CDA" w:rsidRDefault="00E16CDA" w:rsidP="00E16CDA">
      <w:pPr>
        <w:pStyle w:val="BodyText"/>
        <w:spacing w:line="240" w:lineRule="auto"/>
        <w:ind w:firstLine="720"/>
        <w:rPr>
          <w:rFonts w:ascii="Times New Roman" w:hAnsi="Times New Roman" w:cs="Times New Roman"/>
          <w:lang w:val="en-IN"/>
        </w:rPr>
      </w:pPr>
      <w:r w:rsidRPr="00E16CDA">
        <w:rPr>
          <w:rFonts w:ascii="Times New Roman" w:hAnsi="Times New Roman" w:cs="Times New Roman"/>
          <w:lang w:val="en-IN"/>
        </w:rPr>
        <w:t xml:space="preserve">Agriculture being a State subject, the State Governments undertakes development of perspective plans and </w:t>
      </w:r>
      <w:proofErr w:type="gramStart"/>
      <w:r w:rsidRPr="00E16CDA">
        <w:rPr>
          <w:rFonts w:ascii="Times New Roman" w:hAnsi="Times New Roman" w:cs="Times New Roman"/>
          <w:lang w:val="en-IN"/>
        </w:rPr>
        <w:t>ensure</w:t>
      </w:r>
      <w:proofErr w:type="gramEnd"/>
      <w:r w:rsidRPr="00E16CDA">
        <w:rPr>
          <w:rFonts w:ascii="Times New Roman" w:hAnsi="Times New Roman" w:cs="Times New Roman"/>
          <w:lang w:val="en-IN"/>
        </w:rPr>
        <w:t xml:space="preserve"> effective implementation of the programmes/ schemes. Also, Government of India supplements the efforts of the State Governments through various Schemes/ Programmes. The various schemes/ programmes of the Government of India are meant for the welfare of the </w:t>
      </w:r>
      <w:proofErr w:type="gramStart"/>
      <w:r w:rsidRPr="00E16CDA">
        <w:rPr>
          <w:rFonts w:ascii="Times New Roman" w:hAnsi="Times New Roman" w:cs="Times New Roman"/>
          <w:lang w:val="en-IN"/>
        </w:rPr>
        <w:t>farmers  by</w:t>
      </w:r>
      <w:proofErr w:type="gramEnd"/>
      <w:r w:rsidRPr="00E16CDA">
        <w:rPr>
          <w:rFonts w:ascii="Times New Roman" w:hAnsi="Times New Roman" w:cs="Times New Roman"/>
          <w:lang w:val="en-IN"/>
        </w:rPr>
        <w:t xml:space="preserve"> increasing production and remunerative returns to the farmers. </w:t>
      </w:r>
    </w:p>
    <w:p w:rsidR="00E16CDA" w:rsidRPr="00E16CDA" w:rsidRDefault="00E16CDA" w:rsidP="00E16CDA">
      <w:pPr>
        <w:pStyle w:val="BodyText"/>
        <w:spacing w:line="240" w:lineRule="auto"/>
        <w:rPr>
          <w:rFonts w:ascii="Times New Roman" w:hAnsi="Times New Roman" w:cs="Times New Roman"/>
          <w:lang w:val="en-IN"/>
        </w:rPr>
      </w:pPr>
    </w:p>
    <w:p w:rsidR="00E16CDA" w:rsidRPr="00E16CDA" w:rsidRDefault="00E16CDA" w:rsidP="00E16CDA">
      <w:pPr>
        <w:pStyle w:val="BodyText"/>
        <w:spacing w:line="240" w:lineRule="auto"/>
        <w:rPr>
          <w:rFonts w:ascii="Times New Roman" w:hAnsi="Times New Roman" w:cs="Times New Roman"/>
          <w:lang w:val="en-US"/>
        </w:rPr>
      </w:pPr>
      <w:r w:rsidRPr="00E16CDA">
        <w:rPr>
          <w:rFonts w:ascii="Times New Roman" w:hAnsi="Times New Roman" w:cs="Times New Roman"/>
          <w:lang w:val="en-US"/>
        </w:rPr>
        <w:t xml:space="preserve">    </w:t>
      </w:r>
      <w:r>
        <w:rPr>
          <w:rFonts w:ascii="Times New Roman" w:hAnsi="Times New Roman" w:cs="Times New Roman"/>
          <w:lang w:val="en-US"/>
        </w:rPr>
        <w:tab/>
      </w:r>
      <w:r w:rsidRPr="00E16CDA">
        <w:rPr>
          <w:rFonts w:ascii="Times New Roman" w:hAnsi="Times New Roman" w:cs="Times New Roman"/>
          <w:lang w:val="en-US"/>
        </w:rPr>
        <w:t xml:space="preserve">The Government had constituted an Inter-Ministerial Committee in 2016 to recommend a strategy for Doubling of Farmers’ Income (DFI) by the year 2022. The DFI Committee has submitted its report. The Government has constituted an Empowered Body on 23.01.2019 for monitoring the implementation of the recommendation of the DFI Strategy. </w:t>
      </w:r>
      <w:r w:rsidRPr="00E16CDA">
        <w:rPr>
          <w:rFonts w:ascii="Times New Roman" w:hAnsi="Times New Roman" w:cs="Times New Roman"/>
          <w:lang w:val="en-IN"/>
        </w:rPr>
        <w:t xml:space="preserve">A list of various interventions taken by the Government is at </w:t>
      </w:r>
      <w:r w:rsidRPr="00E16CDA">
        <w:rPr>
          <w:rFonts w:ascii="Times New Roman" w:hAnsi="Times New Roman" w:cs="Times New Roman"/>
          <w:b/>
          <w:bCs/>
          <w:lang w:val="en-IN"/>
        </w:rPr>
        <w:t>annexure-I</w:t>
      </w:r>
      <w:r w:rsidRPr="00E16CDA">
        <w:rPr>
          <w:rFonts w:ascii="Times New Roman" w:hAnsi="Times New Roman" w:cs="Times New Roman"/>
          <w:lang w:val="en-IN"/>
        </w:rPr>
        <w:t>.</w:t>
      </w:r>
      <w:r w:rsidRPr="00E16CDA">
        <w:rPr>
          <w:rFonts w:ascii="Times New Roman" w:hAnsi="Times New Roman" w:cs="Times New Roman"/>
          <w:lang w:val="en-US"/>
        </w:rPr>
        <w:t xml:space="preserve"> All these steps of the Government of India are for the welfare of the farmers of the country. </w:t>
      </w:r>
    </w:p>
    <w:p w:rsidR="00E16CDA" w:rsidRPr="00E16CDA" w:rsidRDefault="00E16CDA" w:rsidP="00E16CDA">
      <w:pPr>
        <w:pStyle w:val="BodyText"/>
        <w:spacing w:line="240" w:lineRule="auto"/>
        <w:rPr>
          <w:rFonts w:ascii="Times New Roman" w:hAnsi="Times New Roman" w:cs="Times New Roman"/>
          <w:lang w:val="en-IN"/>
        </w:rPr>
      </w:pPr>
      <w:r w:rsidRPr="00E16CDA">
        <w:rPr>
          <w:rFonts w:ascii="Times New Roman" w:hAnsi="Times New Roman" w:cs="Times New Roman"/>
          <w:lang w:val="en-IN"/>
        </w:rPr>
        <w:t xml:space="preserve"> </w:t>
      </w:r>
    </w:p>
    <w:p w:rsidR="00E16CDA" w:rsidRPr="00E16CDA" w:rsidRDefault="00E16CDA" w:rsidP="00E16CDA">
      <w:pPr>
        <w:pStyle w:val="BodyText"/>
        <w:spacing w:line="240" w:lineRule="auto"/>
        <w:rPr>
          <w:rFonts w:ascii="Times New Roman" w:hAnsi="Times New Roman" w:cs="Times New Roman"/>
          <w:lang w:val="en-US"/>
        </w:rPr>
      </w:pPr>
      <w:r>
        <w:rPr>
          <w:rFonts w:ascii="Times New Roman" w:hAnsi="Times New Roman" w:cs="Times New Roman"/>
          <w:lang w:val="en-IN"/>
        </w:rPr>
        <w:t>(c)</w:t>
      </w:r>
      <w:r w:rsidRPr="00E16CDA">
        <w:rPr>
          <w:rFonts w:ascii="Times New Roman" w:hAnsi="Times New Roman" w:cs="Times New Roman"/>
          <w:lang w:val="en-IN"/>
        </w:rPr>
        <w:t xml:space="preserve">:       As per the ADSI Reports for the years 2014 and 2015, the total number of suicides by farmers in the country State-wise is at </w:t>
      </w:r>
      <w:r w:rsidRPr="00E16CDA">
        <w:rPr>
          <w:rFonts w:ascii="Times New Roman" w:hAnsi="Times New Roman" w:cs="Times New Roman"/>
          <w:b/>
          <w:bCs/>
          <w:lang w:val="en-IN"/>
        </w:rPr>
        <w:t>annexure-II.</w:t>
      </w:r>
    </w:p>
    <w:p w:rsidR="00E16CDA" w:rsidRDefault="00E16CDA">
      <w:pPr>
        <w:spacing w:after="200" w:line="276" w:lineRule="auto"/>
      </w:pPr>
      <w:r>
        <w:br w:type="page"/>
      </w:r>
    </w:p>
    <w:p w:rsidR="00F375EF" w:rsidRPr="00F375EF" w:rsidRDefault="00F375EF" w:rsidP="00F375EF">
      <w:pPr>
        <w:jc w:val="right"/>
        <w:rPr>
          <w:b/>
        </w:rPr>
      </w:pPr>
      <w:r w:rsidRPr="00F375EF">
        <w:rPr>
          <w:b/>
        </w:rPr>
        <w:lastRenderedPageBreak/>
        <w:t>Annexure-I</w:t>
      </w:r>
    </w:p>
    <w:p w:rsidR="00F375EF" w:rsidRPr="00C45426" w:rsidRDefault="00F375EF" w:rsidP="00F375EF">
      <w:pPr>
        <w:jc w:val="right"/>
        <w:rPr>
          <w:bCs/>
        </w:rPr>
      </w:pPr>
    </w:p>
    <w:p w:rsidR="00F375EF" w:rsidRPr="00C45426" w:rsidRDefault="00F375EF" w:rsidP="00F375EF">
      <w:pPr>
        <w:ind w:left="-540"/>
        <w:jc w:val="center"/>
        <w:rPr>
          <w:bCs/>
        </w:rPr>
      </w:pPr>
      <w:proofErr w:type="spellStart"/>
      <w:proofErr w:type="gramStart"/>
      <w:r w:rsidRPr="00C45426">
        <w:rPr>
          <w:bCs/>
        </w:rPr>
        <w:t>Rajya</w:t>
      </w:r>
      <w:proofErr w:type="spellEnd"/>
      <w:r w:rsidRPr="00C45426">
        <w:rPr>
          <w:bCs/>
        </w:rPr>
        <w:t xml:space="preserve"> </w:t>
      </w:r>
      <w:proofErr w:type="spellStart"/>
      <w:r w:rsidRPr="00C45426">
        <w:rPr>
          <w:bCs/>
        </w:rPr>
        <w:t>Sabha</w:t>
      </w:r>
      <w:proofErr w:type="spellEnd"/>
      <w:r w:rsidRPr="00C45426">
        <w:rPr>
          <w:bCs/>
        </w:rPr>
        <w:t xml:space="preserve"> </w:t>
      </w:r>
      <w:proofErr w:type="spellStart"/>
      <w:r w:rsidRPr="00C45426">
        <w:rPr>
          <w:bCs/>
        </w:rPr>
        <w:t>Unstarred</w:t>
      </w:r>
      <w:proofErr w:type="spellEnd"/>
      <w:r w:rsidRPr="00C45426">
        <w:rPr>
          <w:bCs/>
        </w:rPr>
        <w:t xml:space="preserve"> Question No. </w:t>
      </w:r>
      <w:r>
        <w:rPr>
          <w:bCs/>
        </w:rPr>
        <w:t>776</w:t>
      </w:r>
      <w:r w:rsidRPr="00C45426">
        <w:rPr>
          <w:bCs/>
        </w:rPr>
        <w:t xml:space="preserve"> due for 28.06.2019</w:t>
      </w:r>
      <w:r>
        <w:rPr>
          <w:bCs/>
        </w:rPr>
        <w:t>.</w:t>
      </w:r>
      <w:proofErr w:type="gramEnd"/>
      <w:r w:rsidRPr="00C45426">
        <w:rPr>
          <w:bCs/>
        </w:rPr>
        <w:t xml:space="preserve"> Statement in respect of Part (</w:t>
      </w:r>
      <w:r>
        <w:rPr>
          <w:bCs/>
        </w:rPr>
        <w:t>a</w:t>
      </w:r>
      <w:r w:rsidRPr="00C45426">
        <w:rPr>
          <w:bCs/>
        </w:rPr>
        <w:t>)</w:t>
      </w:r>
      <w:r w:rsidR="00CF54A1">
        <w:rPr>
          <w:bCs/>
        </w:rPr>
        <w:t xml:space="preserve"> &amp; (b</w:t>
      </w:r>
      <w:r>
        <w:rPr>
          <w:bCs/>
        </w:rPr>
        <w:t>)</w:t>
      </w:r>
      <w:r w:rsidRPr="00C45426">
        <w:rPr>
          <w:bCs/>
        </w:rPr>
        <w:t xml:space="preserve"> of the </w:t>
      </w:r>
      <w:proofErr w:type="gramStart"/>
      <w:r w:rsidRPr="00C45426">
        <w:rPr>
          <w:bCs/>
        </w:rPr>
        <w:t>Question  regarding</w:t>
      </w:r>
      <w:proofErr w:type="gramEnd"/>
      <w:r w:rsidRPr="00C45426">
        <w:rPr>
          <w:bCs/>
        </w:rPr>
        <w:t xml:space="preserve"> ‘</w:t>
      </w:r>
      <w:r w:rsidRPr="0092479F">
        <w:t>SUICIDE BY FARMERS IN MAHARASHTRA’</w:t>
      </w:r>
    </w:p>
    <w:p w:rsidR="00F375EF" w:rsidRPr="00C45426" w:rsidRDefault="00F375EF" w:rsidP="00F375EF">
      <w:pPr>
        <w:jc w:val="center"/>
        <w:rPr>
          <w:bCs/>
        </w:rPr>
      </w:pPr>
    </w:p>
    <w:p w:rsidR="00F375EF" w:rsidRDefault="00F375EF" w:rsidP="00F375EF">
      <w:pPr>
        <w:ind w:firstLine="720"/>
        <w:jc w:val="both"/>
        <w:rPr>
          <w:bCs/>
        </w:rPr>
      </w:pPr>
      <w:r w:rsidRPr="00C45426">
        <w:rPr>
          <w:bCs/>
        </w:rPr>
        <w:t>The strategy of the Government is to focus on farmers’ welfare by making farming viable. Most of the schemes of Department of Agriculture, Cooperation and Farmers Welfare focus on directly benefitting farmers through various interventions and schemes such as:-</w:t>
      </w:r>
    </w:p>
    <w:p w:rsidR="00F375EF" w:rsidRPr="00C45426" w:rsidRDefault="00F375EF" w:rsidP="00F375EF">
      <w:pPr>
        <w:ind w:firstLine="720"/>
        <w:jc w:val="both"/>
        <w:rPr>
          <w:bCs/>
        </w:rPr>
      </w:pPr>
    </w:p>
    <w:p w:rsidR="00F375EF" w:rsidRPr="00657599" w:rsidRDefault="00F375EF" w:rsidP="00F375EF">
      <w:pPr>
        <w:ind w:left="720" w:hanging="720"/>
        <w:jc w:val="both"/>
        <w:rPr>
          <w:bCs/>
        </w:rPr>
      </w:pPr>
      <w:r w:rsidRPr="00657599">
        <w:rPr>
          <w:bCs/>
        </w:rPr>
        <w:t>(</w:t>
      </w:r>
      <w:proofErr w:type="spellStart"/>
      <w:r w:rsidRPr="00657599">
        <w:rPr>
          <w:bCs/>
        </w:rPr>
        <w:t>i</w:t>
      </w:r>
      <w:proofErr w:type="spellEnd"/>
      <w:r w:rsidRPr="00657599">
        <w:rPr>
          <w:bCs/>
        </w:rPr>
        <w:t>)    </w:t>
      </w:r>
      <w:r>
        <w:rPr>
          <w:bCs/>
        </w:rPr>
        <w:tab/>
      </w:r>
      <w:r w:rsidRPr="00657599">
        <w:rPr>
          <w:bCs/>
        </w:rPr>
        <w:t>Initiating market reforms through the State Governments.</w:t>
      </w:r>
    </w:p>
    <w:p w:rsidR="00F375EF" w:rsidRPr="00657599" w:rsidRDefault="00F375EF" w:rsidP="00F375EF">
      <w:pPr>
        <w:ind w:left="720" w:hanging="720"/>
        <w:jc w:val="both"/>
        <w:rPr>
          <w:bCs/>
        </w:rPr>
      </w:pPr>
      <w:r w:rsidRPr="00657599">
        <w:rPr>
          <w:bCs/>
        </w:rPr>
        <w:t>(ii)    </w:t>
      </w:r>
      <w:r>
        <w:rPr>
          <w:bCs/>
        </w:rPr>
        <w:tab/>
      </w:r>
      <w:r w:rsidRPr="00657599">
        <w:rPr>
          <w:bCs/>
        </w:rPr>
        <w:t>Encouraging contract farming through the State Governments by promulgating of Model Contract Farming Act.</w:t>
      </w:r>
    </w:p>
    <w:p w:rsidR="00F375EF" w:rsidRPr="00657599" w:rsidRDefault="00F375EF" w:rsidP="00F375EF">
      <w:pPr>
        <w:ind w:left="720" w:hanging="720"/>
        <w:jc w:val="both"/>
        <w:rPr>
          <w:bCs/>
        </w:rPr>
      </w:pPr>
      <w:r w:rsidRPr="00657599">
        <w:rPr>
          <w:bCs/>
        </w:rPr>
        <w:t>(iii)   </w:t>
      </w:r>
      <w:r>
        <w:rPr>
          <w:bCs/>
        </w:rPr>
        <w:tab/>
      </w:r>
      <w:r w:rsidRPr="00657599">
        <w:rPr>
          <w:bCs/>
        </w:rPr>
        <w:t xml:space="preserve">Up-gradation of </w:t>
      </w:r>
      <w:proofErr w:type="spellStart"/>
      <w:r w:rsidRPr="00657599">
        <w:rPr>
          <w:bCs/>
        </w:rPr>
        <w:t>Gramin</w:t>
      </w:r>
      <w:proofErr w:type="spellEnd"/>
      <w:r w:rsidRPr="00657599">
        <w:rPr>
          <w:bCs/>
        </w:rPr>
        <w:t xml:space="preserve"> </w:t>
      </w:r>
      <w:proofErr w:type="spellStart"/>
      <w:r w:rsidRPr="00657599">
        <w:rPr>
          <w:bCs/>
        </w:rPr>
        <w:t>Haats</w:t>
      </w:r>
      <w:proofErr w:type="spellEnd"/>
      <w:r w:rsidRPr="00657599">
        <w:rPr>
          <w:bCs/>
        </w:rPr>
        <w:t xml:space="preserve"> to work as centers of aggregation and for direct purchase of agricultural commodities from the farmers. </w:t>
      </w:r>
    </w:p>
    <w:p w:rsidR="00F375EF" w:rsidRPr="00657599" w:rsidRDefault="00F375EF" w:rsidP="00F375EF">
      <w:pPr>
        <w:ind w:left="720" w:hanging="720"/>
        <w:jc w:val="both"/>
        <w:rPr>
          <w:bCs/>
        </w:rPr>
      </w:pPr>
      <w:proofErr w:type="gramStart"/>
      <w:r w:rsidRPr="00657599">
        <w:rPr>
          <w:bCs/>
        </w:rPr>
        <w:t>(iv)   </w:t>
      </w:r>
      <w:r>
        <w:rPr>
          <w:bCs/>
        </w:rPr>
        <w:tab/>
      </w:r>
      <w:r w:rsidRPr="00657599">
        <w:rPr>
          <w:bCs/>
        </w:rPr>
        <w:t>Launch</w:t>
      </w:r>
      <w:proofErr w:type="gramEnd"/>
      <w:r w:rsidRPr="00657599">
        <w:rPr>
          <w:bCs/>
        </w:rPr>
        <w:t xml:space="preserve"> of e-NAM initiative to provide farmers an electronic online trading platform.</w:t>
      </w:r>
    </w:p>
    <w:p w:rsidR="00F375EF" w:rsidRPr="00657599" w:rsidRDefault="00F375EF" w:rsidP="00F375EF">
      <w:pPr>
        <w:ind w:left="720" w:hanging="720"/>
        <w:jc w:val="both"/>
        <w:rPr>
          <w:bCs/>
        </w:rPr>
      </w:pPr>
      <w:r w:rsidRPr="00657599">
        <w:rPr>
          <w:bCs/>
        </w:rPr>
        <w:t>(v)    </w:t>
      </w:r>
      <w:r>
        <w:rPr>
          <w:bCs/>
        </w:rPr>
        <w:tab/>
      </w:r>
      <w:r w:rsidRPr="00657599">
        <w:rPr>
          <w:bCs/>
        </w:rPr>
        <w:t>Implementation of flagship scheme of distribution of Soil Health Cards to farmers so that the use of fertilizers can be optimized.</w:t>
      </w:r>
    </w:p>
    <w:p w:rsidR="00F375EF" w:rsidRPr="00657599" w:rsidRDefault="00F375EF" w:rsidP="00F375EF">
      <w:pPr>
        <w:ind w:left="720" w:hanging="720"/>
        <w:jc w:val="both"/>
        <w:rPr>
          <w:bCs/>
        </w:rPr>
      </w:pPr>
      <w:r w:rsidRPr="00657599">
        <w:rPr>
          <w:bCs/>
        </w:rPr>
        <w:t> (vi)   </w:t>
      </w:r>
      <w:r>
        <w:rPr>
          <w:bCs/>
        </w:rPr>
        <w:tab/>
      </w:r>
      <w:r w:rsidRPr="00657599">
        <w:rPr>
          <w:bCs/>
        </w:rPr>
        <w:t>“Per drop more crop” initiative under which drip/sprinkler irrigation is being encouraged for optimal utilization of water.</w:t>
      </w:r>
    </w:p>
    <w:p w:rsidR="00F375EF" w:rsidRPr="00657599" w:rsidRDefault="00F375EF" w:rsidP="00F375EF">
      <w:pPr>
        <w:ind w:left="720" w:hanging="720"/>
        <w:jc w:val="both"/>
        <w:rPr>
          <w:bCs/>
        </w:rPr>
      </w:pPr>
      <w:r w:rsidRPr="00657599">
        <w:rPr>
          <w:bCs/>
        </w:rPr>
        <w:t>(vii)   </w:t>
      </w:r>
      <w:r>
        <w:rPr>
          <w:bCs/>
        </w:rPr>
        <w:tab/>
      </w:r>
      <w:r w:rsidRPr="00657599">
        <w:rPr>
          <w:bCs/>
        </w:rPr>
        <w:t>“</w:t>
      </w:r>
      <w:proofErr w:type="spellStart"/>
      <w:r w:rsidRPr="00657599">
        <w:rPr>
          <w:bCs/>
        </w:rPr>
        <w:t>Paramparagat</w:t>
      </w:r>
      <w:proofErr w:type="spellEnd"/>
      <w:r w:rsidRPr="00657599">
        <w:rPr>
          <w:bCs/>
        </w:rPr>
        <w:t xml:space="preserve"> </w:t>
      </w:r>
      <w:proofErr w:type="spellStart"/>
      <w:r w:rsidRPr="00657599">
        <w:rPr>
          <w:bCs/>
        </w:rPr>
        <w:t>Krishi</w:t>
      </w:r>
      <w:proofErr w:type="spellEnd"/>
      <w:r w:rsidRPr="00657599">
        <w:rPr>
          <w:bCs/>
        </w:rPr>
        <w:t xml:space="preserve"> </w:t>
      </w:r>
      <w:proofErr w:type="spellStart"/>
      <w:r w:rsidRPr="00657599">
        <w:rPr>
          <w:bCs/>
        </w:rPr>
        <w:t>Vikas</w:t>
      </w:r>
      <w:proofErr w:type="spellEnd"/>
      <w:r w:rsidRPr="00657599">
        <w:rPr>
          <w:bCs/>
        </w:rPr>
        <w:t xml:space="preserve"> </w:t>
      </w:r>
      <w:proofErr w:type="spellStart"/>
      <w:r w:rsidRPr="00657599">
        <w:rPr>
          <w:bCs/>
        </w:rPr>
        <w:t>Yojana</w:t>
      </w:r>
      <w:proofErr w:type="spellEnd"/>
      <w:r w:rsidRPr="00657599">
        <w:rPr>
          <w:bCs/>
        </w:rPr>
        <w:t xml:space="preserve"> (PKVY)” under which organic farming is being promoted. </w:t>
      </w:r>
    </w:p>
    <w:p w:rsidR="00F375EF" w:rsidRPr="00657599" w:rsidRDefault="00F375EF" w:rsidP="00F375EF">
      <w:pPr>
        <w:ind w:left="720" w:hanging="720"/>
        <w:jc w:val="both"/>
        <w:rPr>
          <w:bCs/>
        </w:rPr>
      </w:pPr>
      <w:r w:rsidRPr="00657599">
        <w:rPr>
          <w:bCs/>
        </w:rPr>
        <w:t>(</w:t>
      </w:r>
      <w:proofErr w:type="gramStart"/>
      <w:r w:rsidRPr="00657599">
        <w:rPr>
          <w:bCs/>
        </w:rPr>
        <w:t>viii</w:t>
      </w:r>
      <w:proofErr w:type="gramEnd"/>
      <w:r w:rsidRPr="00657599">
        <w:rPr>
          <w:bCs/>
        </w:rPr>
        <w:t>)   </w:t>
      </w:r>
      <w:r>
        <w:rPr>
          <w:bCs/>
        </w:rPr>
        <w:tab/>
      </w:r>
      <w:r w:rsidRPr="00657599">
        <w:rPr>
          <w:bCs/>
        </w:rPr>
        <w:t xml:space="preserve">With a view to provide better insurance coverage to crops for risk mitigation, Government has launched a crop insurance scheme namely </w:t>
      </w:r>
      <w:proofErr w:type="spellStart"/>
      <w:r w:rsidRPr="00657599">
        <w:rPr>
          <w:bCs/>
        </w:rPr>
        <w:t>Pradhan</w:t>
      </w:r>
      <w:proofErr w:type="spellEnd"/>
      <w:r w:rsidRPr="00657599">
        <w:rPr>
          <w:bCs/>
        </w:rPr>
        <w:t> </w:t>
      </w:r>
      <w:proofErr w:type="spellStart"/>
      <w:r w:rsidRPr="00657599">
        <w:rPr>
          <w:bCs/>
        </w:rPr>
        <w:t>Mantri</w:t>
      </w:r>
      <w:proofErr w:type="spellEnd"/>
      <w:r w:rsidRPr="00657599">
        <w:rPr>
          <w:bCs/>
        </w:rPr>
        <w:t xml:space="preserve"> </w:t>
      </w:r>
      <w:proofErr w:type="spellStart"/>
      <w:r w:rsidRPr="00657599">
        <w:rPr>
          <w:bCs/>
        </w:rPr>
        <w:t>Fasal</w:t>
      </w:r>
      <w:proofErr w:type="spellEnd"/>
      <w:r w:rsidRPr="00657599">
        <w:rPr>
          <w:bCs/>
        </w:rPr>
        <w:t xml:space="preserve"> </w:t>
      </w:r>
      <w:proofErr w:type="spellStart"/>
      <w:r w:rsidRPr="00657599">
        <w:rPr>
          <w:bCs/>
        </w:rPr>
        <w:t>Bima</w:t>
      </w:r>
      <w:proofErr w:type="spellEnd"/>
      <w:r w:rsidRPr="00657599">
        <w:rPr>
          <w:bCs/>
        </w:rPr>
        <w:t xml:space="preserve"> </w:t>
      </w:r>
      <w:proofErr w:type="spellStart"/>
      <w:r w:rsidRPr="00657599">
        <w:rPr>
          <w:bCs/>
        </w:rPr>
        <w:t>Yojana</w:t>
      </w:r>
      <w:proofErr w:type="spellEnd"/>
      <w:r w:rsidRPr="00657599">
        <w:rPr>
          <w:bCs/>
        </w:rPr>
        <w:t xml:space="preserve"> (PMFBY) from </w:t>
      </w:r>
      <w:proofErr w:type="spellStart"/>
      <w:r w:rsidRPr="00657599">
        <w:rPr>
          <w:bCs/>
        </w:rPr>
        <w:t>Kharif</w:t>
      </w:r>
      <w:proofErr w:type="spellEnd"/>
      <w:r w:rsidRPr="00657599">
        <w:rPr>
          <w:bCs/>
        </w:rPr>
        <w:t xml:space="preserve"> 2016 season. This scheme provides insurance cover for all stages of the crop cycle including post-harvest risks in specified instances.</w:t>
      </w:r>
    </w:p>
    <w:p w:rsidR="00F375EF" w:rsidRPr="00657599" w:rsidRDefault="00F375EF" w:rsidP="00F375EF">
      <w:pPr>
        <w:ind w:left="720" w:hanging="720"/>
        <w:jc w:val="both"/>
        <w:rPr>
          <w:bCs/>
        </w:rPr>
      </w:pPr>
      <w:r w:rsidRPr="00657599">
        <w:rPr>
          <w:bCs/>
        </w:rPr>
        <w:t> (ix)   </w:t>
      </w:r>
      <w:r>
        <w:rPr>
          <w:bCs/>
        </w:rPr>
        <w:tab/>
      </w:r>
      <w:r w:rsidRPr="00657599">
        <w:rPr>
          <w:bCs/>
        </w:rPr>
        <w:t>Under “</w:t>
      </w:r>
      <w:proofErr w:type="spellStart"/>
      <w:r w:rsidRPr="00657599">
        <w:rPr>
          <w:bCs/>
        </w:rPr>
        <w:t>Har</w:t>
      </w:r>
      <w:proofErr w:type="spellEnd"/>
      <w:r w:rsidRPr="00657599">
        <w:rPr>
          <w:bCs/>
        </w:rPr>
        <w:t xml:space="preserve"> </w:t>
      </w:r>
      <w:proofErr w:type="spellStart"/>
      <w:r w:rsidRPr="00657599">
        <w:rPr>
          <w:bCs/>
        </w:rPr>
        <w:t>Medh</w:t>
      </w:r>
      <w:proofErr w:type="spellEnd"/>
      <w:r w:rsidRPr="00657599">
        <w:rPr>
          <w:bCs/>
        </w:rPr>
        <w:t xml:space="preserve"> Par </w:t>
      </w:r>
      <w:proofErr w:type="spellStart"/>
      <w:r w:rsidRPr="00657599">
        <w:rPr>
          <w:bCs/>
        </w:rPr>
        <w:t>Ped</w:t>
      </w:r>
      <w:proofErr w:type="spellEnd"/>
      <w:r w:rsidRPr="00657599">
        <w:rPr>
          <w:bCs/>
        </w:rPr>
        <w:t>”, agro forestry is being promoted.  With the amendment of Indian Forest Act, 1927, Bamboo has been removed from the definition of trees. A restructured National Bamboo Mission has been launched in the year 2018 to promote bamboo plantation on non forest government as well as private land with emphasis on value addition and product development.</w:t>
      </w:r>
    </w:p>
    <w:p w:rsidR="00F375EF" w:rsidRPr="00657599" w:rsidRDefault="00F375EF" w:rsidP="00F375EF">
      <w:pPr>
        <w:ind w:left="720" w:hanging="720"/>
        <w:jc w:val="both"/>
        <w:rPr>
          <w:bCs/>
        </w:rPr>
      </w:pPr>
      <w:r w:rsidRPr="00657599">
        <w:rPr>
          <w:bCs/>
        </w:rPr>
        <w:t>(x) </w:t>
      </w:r>
      <w:r>
        <w:rPr>
          <w:bCs/>
        </w:rPr>
        <w:tab/>
      </w:r>
      <w:r w:rsidRPr="00657599">
        <w:rPr>
          <w:bCs/>
        </w:rPr>
        <w:t xml:space="preserve">Giving a major boost for the </w:t>
      </w:r>
      <w:proofErr w:type="gramStart"/>
      <w:r w:rsidRPr="00657599">
        <w:rPr>
          <w:bCs/>
        </w:rPr>
        <w:t>farmers</w:t>
      </w:r>
      <w:proofErr w:type="gramEnd"/>
      <w:r w:rsidRPr="00657599">
        <w:rPr>
          <w:bCs/>
        </w:rPr>
        <w:t xml:space="preserve"> income, the Government has approved the increase in the Minimum Support Price (MSPs) for all </w:t>
      </w:r>
      <w:proofErr w:type="spellStart"/>
      <w:r w:rsidRPr="00657599">
        <w:rPr>
          <w:bCs/>
        </w:rPr>
        <w:t>Kharif</w:t>
      </w:r>
      <w:proofErr w:type="spellEnd"/>
      <w:r w:rsidRPr="00657599">
        <w:rPr>
          <w:bCs/>
        </w:rPr>
        <w:t xml:space="preserve"> &amp; Rabi crops for 2018-19 season at a level of at least 150 percent of the cost of production.</w:t>
      </w:r>
    </w:p>
    <w:p w:rsidR="00F375EF" w:rsidRPr="00657599" w:rsidRDefault="00F375EF" w:rsidP="00F375EF">
      <w:pPr>
        <w:ind w:left="720" w:hanging="720"/>
        <w:jc w:val="both"/>
        <w:rPr>
          <w:bCs/>
        </w:rPr>
      </w:pPr>
      <w:r w:rsidRPr="00657599">
        <w:rPr>
          <w:bCs/>
        </w:rPr>
        <w:t>(xi) </w:t>
      </w:r>
      <w:r>
        <w:rPr>
          <w:bCs/>
        </w:rPr>
        <w:tab/>
      </w:r>
      <w:r w:rsidRPr="00657599">
        <w:rPr>
          <w:bCs/>
        </w:rPr>
        <w:t>Giving a major boost to the pro-farmer initiatives, the Government has approved a new Umbrella Scheme ‘</w:t>
      </w:r>
      <w:proofErr w:type="spellStart"/>
      <w:r w:rsidRPr="00657599">
        <w:rPr>
          <w:bCs/>
        </w:rPr>
        <w:t>Pradhan</w:t>
      </w:r>
      <w:proofErr w:type="spellEnd"/>
      <w:r w:rsidRPr="00657599">
        <w:rPr>
          <w:bCs/>
        </w:rPr>
        <w:t xml:space="preserve"> </w:t>
      </w:r>
      <w:proofErr w:type="spellStart"/>
      <w:r w:rsidRPr="00657599">
        <w:rPr>
          <w:bCs/>
        </w:rPr>
        <w:t>Mantri</w:t>
      </w:r>
      <w:proofErr w:type="spellEnd"/>
      <w:r w:rsidRPr="00657599">
        <w:rPr>
          <w:bCs/>
        </w:rPr>
        <w:t> </w:t>
      </w:r>
      <w:proofErr w:type="spellStart"/>
      <w:r w:rsidRPr="00657599">
        <w:rPr>
          <w:bCs/>
        </w:rPr>
        <w:t>Annadata</w:t>
      </w:r>
      <w:proofErr w:type="spellEnd"/>
      <w:proofErr w:type="gramStart"/>
      <w:r w:rsidRPr="00657599">
        <w:rPr>
          <w:bCs/>
        </w:rPr>
        <w:t>  </w:t>
      </w:r>
      <w:proofErr w:type="spellStart"/>
      <w:r w:rsidRPr="00657599">
        <w:rPr>
          <w:bCs/>
        </w:rPr>
        <w:t>Aay</w:t>
      </w:r>
      <w:proofErr w:type="spellEnd"/>
      <w:proofErr w:type="gramEnd"/>
      <w:r w:rsidRPr="00657599">
        <w:rPr>
          <w:bCs/>
        </w:rPr>
        <w:t xml:space="preserve"> </w:t>
      </w:r>
      <w:proofErr w:type="spellStart"/>
      <w:r w:rsidRPr="00657599">
        <w:rPr>
          <w:bCs/>
        </w:rPr>
        <w:t>Sanrakshan</w:t>
      </w:r>
      <w:proofErr w:type="spellEnd"/>
      <w:r w:rsidRPr="00657599">
        <w:rPr>
          <w:bCs/>
        </w:rPr>
        <w:t xml:space="preserve"> </w:t>
      </w:r>
      <w:proofErr w:type="spellStart"/>
      <w:r w:rsidRPr="00657599">
        <w:rPr>
          <w:bCs/>
        </w:rPr>
        <w:t>Abhiyan</w:t>
      </w:r>
      <w:proofErr w:type="spellEnd"/>
      <w:r w:rsidRPr="00657599">
        <w:rPr>
          <w:bCs/>
        </w:rPr>
        <w:t xml:space="preserve"> (PM-AASHA)’.  The Scheme is aimed at ensuring remunerative prices to the farmers for their produce as announced in the Union Budget for 2018. This is an unprecedented step taken by Govt. of India to protect the farmers’ income which is expected to go a long way towards the welfare of farmers. </w:t>
      </w:r>
    </w:p>
    <w:p w:rsidR="00F375EF" w:rsidRPr="00657599" w:rsidRDefault="00F375EF" w:rsidP="00F375EF">
      <w:pPr>
        <w:ind w:left="720" w:hanging="720"/>
        <w:jc w:val="both"/>
        <w:rPr>
          <w:bCs/>
        </w:rPr>
      </w:pPr>
      <w:r w:rsidRPr="00657599">
        <w:rPr>
          <w:bCs/>
        </w:rPr>
        <w:t>(xii) </w:t>
      </w:r>
      <w:r>
        <w:rPr>
          <w:bCs/>
        </w:rPr>
        <w:tab/>
      </w:r>
      <w:r w:rsidRPr="00657599">
        <w:rPr>
          <w:bCs/>
        </w:rPr>
        <w:t>Bee keeping has been promoted under Mission for Integrated Development of Horticulture (MIDH) to increase the productivity of crops through pollination and increase the honey production as an additional source of income of farmers.</w:t>
      </w:r>
    </w:p>
    <w:p w:rsidR="00F375EF" w:rsidRPr="00657599" w:rsidRDefault="00F375EF" w:rsidP="00F375EF">
      <w:pPr>
        <w:ind w:left="720" w:hanging="720"/>
        <w:jc w:val="both"/>
        <w:rPr>
          <w:bCs/>
        </w:rPr>
      </w:pPr>
      <w:proofErr w:type="gramStart"/>
      <w:r w:rsidRPr="00657599">
        <w:rPr>
          <w:bCs/>
        </w:rPr>
        <w:t>(xiii)</w:t>
      </w:r>
      <w:r>
        <w:rPr>
          <w:bCs/>
        </w:rPr>
        <w:tab/>
      </w:r>
      <w:proofErr w:type="spellStart"/>
      <w:r w:rsidRPr="00657599">
        <w:rPr>
          <w:bCs/>
        </w:rPr>
        <w:t>Rashtriya</w:t>
      </w:r>
      <w:proofErr w:type="spellEnd"/>
      <w:r w:rsidRPr="00657599">
        <w:rPr>
          <w:bCs/>
        </w:rPr>
        <w:t xml:space="preserve"> </w:t>
      </w:r>
      <w:proofErr w:type="spellStart"/>
      <w:r w:rsidRPr="00657599">
        <w:rPr>
          <w:bCs/>
        </w:rPr>
        <w:t>Gokul</w:t>
      </w:r>
      <w:proofErr w:type="spellEnd"/>
      <w:r w:rsidRPr="00657599">
        <w:rPr>
          <w:bCs/>
        </w:rPr>
        <w:t xml:space="preserve"> Mission to enhance milk production and productivity of bovines and to make milk production more remunerative to the farmers.</w:t>
      </w:r>
      <w:proofErr w:type="gramEnd"/>
    </w:p>
    <w:p w:rsidR="00F375EF" w:rsidRPr="00657599" w:rsidRDefault="00F375EF" w:rsidP="00F375EF">
      <w:pPr>
        <w:ind w:left="720" w:hanging="720"/>
        <w:jc w:val="both"/>
        <w:rPr>
          <w:bCs/>
        </w:rPr>
      </w:pPr>
      <w:r w:rsidRPr="00657599">
        <w:rPr>
          <w:bCs/>
        </w:rPr>
        <w:t>(xiv) </w:t>
      </w:r>
      <w:r>
        <w:rPr>
          <w:bCs/>
        </w:rPr>
        <w:tab/>
      </w:r>
      <w:r w:rsidRPr="00657599">
        <w:rPr>
          <w:bCs/>
        </w:rPr>
        <w:t>National Livestock Mission to increase productivity and genetic improvement of livestock.</w:t>
      </w:r>
    </w:p>
    <w:p w:rsidR="00F375EF" w:rsidRDefault="00F375EF" w:rsidP="00F375EF">
      <w:pPr>
        <w:ind w:left="720" w:hanging="720"/>
        <w:jc w:val="both"/>
        <w:rPr>
          <w:bCs/>
        </w:rPr>
      </w:pPr>
      <w:r w:rsidRPr="00657599">
        <w:rPr>
          <w:bCs/>
        </w:rPr>
        <w:t>(xv)   </w:t>
      </w:r>
      <w:r>
        <w:rPr>
          <w:bCs/>
        </w:rPr>
        <w:tab/>
      </w:r>
      <w:r w:rsidRPr="00657599">
        <w:rPr>
          <w:bCs/>
        </w:rPr>
        <w:t>Foreseeing high potential in fisheries sector, a Blue Revolution with multi dimensional activities mainly focusing on fisheries production, both inland and marine is being implemented.</w:t>
      </w:r>
    </w:p>
    <w:p w:rsidR="00F375EF" w:rsidRDefault="00F375EF" w:rsidP="00F375EF">
      <w:pPr>
        <w:ind w:left="720" w:hanging="720"/>
        <w:jc w:val="both"/>
        <w:rPr>
          <w:bCs/>
        </w:rPr>
      </w:pPr>
    </w:p>
    <w:p w:rsidR="00F375EF" w:rsidRDefault="00F375EF" w:rsidP="00F375EF">
      <w:pPr>
        <w:ind w:left="720" w:hanging="720"/>
        <w:jc w:val="right"/>
        <w:rPr>
          <w:bCs/>
        </w:rPr>
      </w:pPr>
      <w:proofErr w:type="spellStart"/>
      <w:r>
        <w:rPr>
          <w:bCs/>
        </w:rPr>
        <w:t>Contd</w:t>
      </w:r>
      <w:proofErr w:type="spellEnd"/>
      <w:r>
        <w:rPr>
          <w:bCs/>
        </w:rPr>
        <w:t>…2/-</w:t>
      </w:r>
    </w:p>
    <w:p w:rsidR="00F375EF" w:rsidRDefault="00F375EF" w:rsidP="00F375EF">
      <w:pPr>
        <w:ind w:left="720" w:hanging="720"/>
        <w:jc w:val="both"/>
        <w:rPr>
          <w:bCs/>
        </w:rPr>
      </w:pPr>
    </w:p>
    <w:p w:rsidR="00F375EF" w:rsidRDefault="00F375EF" w:rsidP="00F375EF">
      <w:pPr>
        <w:ind w:left="720" w:hanging="720"/>
        <w:jc w:val="both"/>
        <w:rPr>
          <w:bCs/>
        </w:rPr>
      </w:pPr>
    </w:p>
    <w:p w:rsidR="00F375EF" w:rsidRPr="00657599" w:rsidRDefault="00191A34" w:rsidP="00191A34">
      <w:pPr>
        <w:ind w:left="720" w:hanging="720"/>
        <w:jc w:val="center"/>
        <w:rPr>
          <w:bCs/>
        </w:rPr>
      </w:pPr>
      <w:r>
        <w:rPr>
          <w:bCs/>
        </w:rPr>
        <w:lastRenderedPageBreak/>
        <w:t>-2-</w:t>
      </w:r>
    </w:p>
    <w:p w:rsidR="00F375EF" w:rsidRPr="00657599" w:rsidRDefault="00F375EF" w:rsidP="00F375EF">
      <w:pPr>
        <w:ind w:left="720" w:hanging="720"/>
        <w:jc w:val="both"/>
        <w:rPr>
          <w:bCs/>
        </w:rPr>
      </w:pPr>
      <w:r w:rsidRPr="00657599">
        <w:rPr>
          <w:bCs/>
        </w:rPr>
        <w:t>(xvi)  </w:t>
      </w:r>
      <w:r>
        <w:rPr>
          <w:bCs/>
        </w:rPr>
        <w:tab/>
      </w:r>
      <w:r w:rsidRPr="00657599">
        <w:rPr>
          <w:bCs/>
        </w:rPr>
        <w:t xml:space="preserve">The Government provides total interest subvention up to 5% (inclusive of 3% prompt repayment incentive) on short-term crop loans up to Rs. 3.00 </w:t>
      </w:r>
      <w:proofErr w:type="spellStart"/>
      <w:r w:rsidRPr="00657599">
        <w:rPr>
          <w:bCs/>
        </w:rPr>
        <w:t>lakh</w:t>
      </w:r>
      <w:proofErr w:type="spellEnd"/>
      <w:r w:rsidRPr="00657599">
        <w:rPr>
          <w:bCs/>
        </w:rPr>
        <w:t>. Thus, loan is available to farmers at a reduced rate of 4% per annum on prompt repayment. </w:t>
      </w:r>
    </w:p>
    <w:p w:rsidR="00F375EF" w:rsidRPr="00657599" w:rsidRDefault="00F375EF" w:rsidP="00F375EF">
      <w:pPr>
        <w:ind w:left="720" w:hanging="720"/>
        <w:jc w:val="both"/>
        <w:rPr>
          <w:bCs/>
        </w:rPr>
      </w:pPr>
      <w:r w:rsidRPr="00657599">
        <w:rPr>
          <w:bCs/>
        </w:rPr>
        <w:t>(xvii)</w:t>
      </w:r>
      <w:r>
        <w:rPr>
          <w:bCs/>
        </w:rPr>
        <w:tab/>
      </w:r>
      <w:r w:rsidRPr="00657599">
        <w:rPr>
          <w:bCs/>
        </w:rPr>
        <w:t xml:space="preserve">The Government has approved for giving the facility of </w:t>
      </w:r>
      <w:proofErr w:type="spellStart"/>
      <w:r w:rsidRPr="00657599">
        <w:rPr>
          <w:bCs/>
        </w:rPr>
        <w:t>Kisan</w:t>
      </w:r>
      <w:proofErr w:type="spellEnd"/>
      <w:r w:rsidRPr="00657599">
        <w:rPr>
          <w:bCs/>
        </w:rPr>
        <w:t xml:space="preserve"> Credit Card (KCC) to the farmers practicing animal husbandry and fisheries related   activities and has also decided to extend the Interest Subvention Facilities to such categories of farmers.</w:t>
      </w:r>
    </w:p>
    <w:p w:rsidR="00F375EF" w:rsidRPr="00657599" w:rsidRDefault="00F375EF" w:rsidP="00F375EF">
      <w:pPr>
        <w:ind w:left="720" w:hanging="720"/>
        <w:jc w:val="both"/>
        <w:rPr>
          <w:bCs/>
        </w:rPr>
      </w:pPr>
      <w:r w:rsidRPr="00657599">
        <w:rPr>
          <w:bCs/>
        </w:rPr>
        <w:t>(xviii)</w:t>
      </w:r>
      <w:r>
        <w:rPr>
          <w:bCs/>
        </w:rPr>
        <w:tab/>
      </w:r>
      <w:r w:rsidRPr="00657599">
        <w:rPr>
          <w:bCs/>
        </w:rPr>
        <w:t xml:space="preserve">Government sets annual target for the flow of credit to the agriculture sector, Banks have been consistently surpassing the annual target. The current year’s agriculture credit flow target has been set at Rs. 13.50 </w:t>
      </w:r>
      <w:proofErr w:type="spellStart"/>
      <w:r w:rsidRPr="00657599">
        <w:rPr>
          <w:bCs/>
        </w:rPr>
        <w:t>lakh</w:t>
      </w:r>
      <w:proofErr w:type="spellEnd"/>
      <w:r w:rsidRPr="00657599">
        <w:rPr>
          <w:bCs/>
        </w:rPr>
        <w:t xml:space="preserve"> </w:t>
      </w:r>
      <w:proofErr w:type="spellStart"/>
      <w:r w:rsidRPr="00657599">
        <w:rPr>
          <w:bCs/>
        </w:rPr>
        <w:t>crore</w:t>
      </w:r>
      <w:proofErr w:type="spellEnd"/>
      <w:r w:rsidRPr="00657599">
        <w:rPr>
          <w:bCs/>
        </w:rPr>
        <w:t>.</w:t>
      </w:r>
    </w:p>
    <w:p w:rsidR="00F375EF" w:rsidRPr="00657599" w:rsidRDefault="00F375EF" w:rsidP="00F375EF">
      <w:pPr>
        <w:ind w:left="720" w:hanging="720"/>
        <w:jc w:val="both"/>
        <w:rPr>
          <w:bCs/>
        </w:rPr>
      </w:pPr>
      <w:r w:rsidRPr="00657599">
        <w:rPr>
          <w:bCs/>
          <w:lang w:val="en-GB"/>
        </w:rPr>
        <w:t>(xix)</w:t>
      </w:r>
      <w:r>
        <w:rPr>
          <w:bCs/>
          <w:lang w:val="en-GB"/>
        </w:rPr>
        <w:tab/>
      </w:r>
      <w:r w:rsidRPr="00657599">
        <w:rPr>
          <w:bCs/>
        </w:rPr>
        <w:t xml:space="preserve">With a view to provide income support to all farmers’ families across the country, to enable them to take care of expenses related to agriculture and allied activities as well as domestic needs, the Central Government started a new Central Sector Scheme, namely, the </w:t>
      </w:r>
      <w:proofErr w:type="spellStart"/>
      <w:r w:rsidRPr="00657599">
        <w:rPr>
          <w:bCs/>
        </w:rPr>
        <w:t>Pradhan</w:t>
      </w:r>
      <w:proofErr w:type="spellEnd"/>
      <w:r w:rsidRPr="00657599">
        <w:rPr>
          <w:bCs/>
        </w:rPr>
        <w:t xml:space="preserve"> </w:t>
      </w:r>
      <w:proofErr w:type="spellStart"/>
      <w:r w:rsidRPr="00657599">
        <w:rPr>
          <w:bCs/>
        </w:rPr>
        <w:t>Mantri</w:t>
      </w:r>
      <w:proofErr w:type="spellEnd"/>
      <w:r w:rsidRPr="00657599">
        <w:rPr>
          <w:bCs/>
        </w:rPr>
        <w:t xml:space="preserve"> </w:t>
      </w:r>
      <w:proofErr w:type="spellStart"/>
      <w:r w:rsidRPr="00657599">
        <w:rPr>
          <w:bCs/>
        </w:rPr>
        <w:t>Kisan</w:t>
      </w:r>
      <w:proofErr w:type="spellEnd"/>
      <w:r w:rsidRPr="00657599">
        <w:rPr>
          <w:bCs/>
        </w:rPr>
        <w:t xml:space="preserve"> </w:t>
      </w:r>
      <w:proofErr w:type="spellStart"/>
      <w:r w:rsidRPr="00657599">
        <w:rPr>
          <w:bCs/>
        </w:rPr>
        <w:t>SAmman</w:t>
      </w:r>
      <w:proofErr w:type="spellEnd"/>
      <w:r w:rsidRPr="00657599">
        <w:rPr>
          <w:bCs/>
        </w:rPr>
        <w:t xml:space="preserve"> </w:t>
      </w:r>
      <w:proofErr w:type="spellStart"/>
      <w:r w:rsidRPr="00657599">
        <w:rPr>
          <w:bCs/>
        </w:rPr>
        <w:t>Nidhi</w:t>
      </w:r>
      <w:proofErr w:type="spellEnd"/>
      <w:r w:rsidRPr="00657599">
        <w:rPr>
          <w:bCs/>
        </w:rPr>
        <w:t xml:space="preserve"> (PM-KISAN). The scheme aims to provide a payment of Rs. 6000/- per year, in three 4-monthly installments of Rs. 2000/- to the </w:t>
      </w:r>
      <w:proofErr w:type="gramStart"/>
      <w:r w:rsidRPr="00657599">
        <w:rPr>
          <w:bCs/>
        </w:rPr>
        <w:t>farmers</w:t>
      </w:r>
      <w:proofErr w:type="gramEnd"/>
      <w:r w:rsidRPr="00657599">
        <w:rPr>
          <w:bCs/>
        </w:rPr>
        <w:t xml:space="preserve"> families, subject to certain exclusions relating to higher income groups.  About 14.5 </w:t>
      </w:r>
      <w:proofErr w:type="spellStart"/>
      <w:r w:rsidRPr="00657599">
        <w:rPr>
          <w:bCs/>
        </w:rPr>
        <w:t>crore</w:t>
      </w:r>
      <w:proofErr w:type="spellEnd"/>
      <w:r w:rsidRPr="00657599">
        <w:rPr>
          <w:bCs/>
        </w:rPr>
        <w:t xml:space="preserve"> farmers are expected to be covered under the Scheme.</w:t>
      </w:r>
      <w:r w:rsidRPr="00657599">
        <w:rPr>
          <w:bCs/>
        </w:rPr>
        <w:tab/>
      </w:r>
    </w:p>
    <w:p w:rsidR="00F375EF" w:rsidRPr="00657599" w:rsidRDefault="00F375EF" w:rsidP="00F375EF">
      <w:pPr>
        <w:ind w:left="720" w:hanging="720"/>
        <w:jc w:val="both"/>
        <w:rPr>
          <w:bCs/>
        </w:rPr>
      </w:pPr>
    </w:p>
    <w:p w:rsidR="00F375EF" w:rsidRPr="00657599" w:rsidRDefault="00F375EF" w:rsidP="00F375EF">
      <w:pPr>
        <w:ind w:left="720" w:hanging="720"/>
        <w:jc w:val="both"/>
        <w:rPr>
          <w:bCs/>
        </w:rPr>
      </w:pPr>
      <w:r w:rsidRPr="00657599">
        <w:rPr>
          <w:bCs/>
        </w:rPr>
        <w:t xml:space="preserve"> (xx)  Further with a view to provide social security net for Small and Marginal Farmers (SMF) as they have minimal or no savings to provide for old age and to support them in the event of consequent loss of livelihood, the Government has decided to implement another new Central Sector Scheme for providing old age pension to these farmers. Under this Scheme, a minimum fixed pension of Rs. 3000/- will be provided to the eligible small and marginal farmers, subject to certain exclusion clauses, on attaining the age of 60 years. The scheme aims to cover around 5 </w:t>
      </w:r>
      <w:proofErr w:type="spellStart"/>
      <w:r w:rsidRPr="00657599">
        <w:rPr>
          <w:bCs/>
        </w:rPr>
        <w:t>crore</w:t>
      </w:r>
      <w:proofErr w:type="spellEnd"/>
      <w:r w:rsidRPr="00657599">
        <w:rPr>
          <w:bCs/>
        </w:rPr>
        <w:t xml:space="preserve"> beneficiaries in the first three years. It would be a voluntary and contributory pension scheme, with entry age of 18 to 40 years. The Government has approved a budgetary provision of Rs. 10774.50 </w:t>
      </w:r>
      <w:proofErr w:type="spellStart"/>
      <w:r w:rsidRPr="00657599">
        <w:rPr>
          <w:bCs/>
        </w:rPr>
        <w:t>crore</w:t>
      </w:r>
      <w:proofErr w:type="spellEnd"/>
      <w:r w:rsidRPr="00657599">
        <w:rPr>
          <w:bCs/>
        </w:rPr>
        <w:t xml:space="preserve"> for the scheme till March, 2022.</w:t>
      </w:r>
    </w:p>
    <w:p w:rsidR="00F375EF" w:rsidRDefault="00F375EF" w:rsidP="00F375EF">
      <w:pPr>
        <w:ind w:left="720" w:hanging="720"/>
        <w:jc w:val="both"/>
        <w:rPr>
          <w:bCs/>
        </w:rPr>
      </w:pPr>
      <w:r w:rsidRPr="00C45426">
        <w:rPr>
          <w:bCs/>
        </w:rPr>
        <w:t xml:space="preserve"> </w:t>
      </w:r>
    </w:p>
    <w:p w:rsidR="00F375EF" w:rsidRDefault="00F375EF">
      <w:pPr>
        <w:spacing w:after="200" w:line="276" w:lineRule="auto"/>
        <w:rPr>
          <w:bCs/>
        </w:rPr>
      </w:pPr>
      <w:r>
        <w:rPr>
          <w:bCs/>
        </w:rPr>
        <w:br w:type="page"/>
      </w:r>
    </w:p>
    <w:p w:rsidR="00F375EF" w:rsidRPr="0092479F" w:rsidRDefault="00F375EF" w:rsidP="00F375EF">
      <w:pPr>
        <w:ind w:left="720" w:hanging="720"/>
        <w:jc w:val="both"/>
        <w:rPr>
          <w:color w:val="000000"/>
        </w:rPr>
      </w:pPr>
    </w:p>
    <w:p w:rsidR="00F375EF" w:rsidRPr="00F375EF" w:rsidRDefault="00F375EF" w:rsidP="00F375EF">
      <w:pPr>
        <w:jc w:val="right"/>
        <w:rPr>
          <w:b/>
          <w:bCs/>
          <w:color w:val="000000"/>
          <w:u w:val="single"/>
        </w:rPr>
      </w:pPr>
      <w:r w:rsidRPr="00F375EF">
        <w:rPr>
          <w:b/>
          <w:bCs/>
          <w:color w:val="000000"/>
          <w:u w:val="single"/>
        </w:rPr>
        <w:t>Annexure-II</w:t>
      </w:r>
    </w:p>
    <w:p w:rsidR="00F375EF" w:rsidRDefault="00F375EF" w:rsidP="00F375EF">
      <w:pPr>
        <w:ind w:left="-540"/>
        <w:jc w:val="right"/>
        <w:rPr>
          <w:b/>
          <w:bCs/>
          <w:color w:val="000000"/>
          <w:u w:val="single"/>
        </w:rPr>
      </w:pPr>
    </w:p>
    <w:p w:rsidR="00F375EF" w:rsidRPr="00C45426" w:rsidRDefault="00F375EF" w:rsidP="00F375EF">
      <w:pPr>
        <w:ind w:left="-540"/>
        <w:jc w:val="center"/>
        <w:rPr>
          <w:bCs/>
        </w:rPr>
      </w:pPr>
      <w:proofErr w:type="spellStart"/>
      <w:proofErr w:type="gramStart"/>
      <w:r w:rsidRPr="00C45426">
        <w:rPr>
          <w:bCs/>
        </w:rPr>
        <w:t>Rajya</w:t>
      </w:r>
      <w:proofErr w:type="spellEnd"/>
      <w:r w:rsidRPr="00C45426">
        <w:rPr>
          <w:bCs/>
        </w:rPr>
        <w:t xml:space="preserve"> </w:t>
      </w:r>
      <w:proofErr w:type="spellStart"/>
      <w:r w:rsidRPr="00C45426">
        <w:rPr>
          <w:bCs/>
        </w:rPr>
        <w:t>Sabha</w:t>
      </w:r>
      <w:proofErr w:type="spellEnd"/>
      <w:r w:rsidRPr="00C45426">
        <w:rPr>
          <w:bCs/>
        </w:rPr>
        <w:t xml:space="preserve"> </w:t>
      </w:r>
      <w:proofErr w:type="spellStart"/>
      <w:r w:rsidRPr="00C45426">
        <w:rPr>
          <w:bCs/>
        </w:rPr>
        <w:t>Unstarred</w:t>
      </w:r>
      <w:proofErr w:type="spellEnd"/>
      <w:r w:rsidRPr="00C45426">
        <w:rPr>
          <w:bCs/>
        </w:rPr>
        <w:t xml:space="preserve"> Question No. </w:t>
      </w:r>
      <w:r>
        <w:rPr>
          <w:bCs/>
        </w:rPr>
        <w:t>776</w:t>
      </w:r>
      <w:r w:rsidRPr="00C45426">
        <w:rPr>
          <w:bCs/>
        </w:rPr>
        <w:t xml:space="preserve"> due for 28.06.2019</w:t>
      </w:r>
      <w:r>
        <w:rPr>
          <w:bCs/>
        </w:rPr>
        <w:t>.</w:t>
      </w:r>
      <w:proofErr w:type="gramEnd"/>
      <w:r w:rsidR="00CF54A1">
        <w:rPr>
          <w:bCs/>
        </w:rPr>
        <w:t xml:space="preserve"> Statement in respect of Part </w:t>
      </w:r>
      <w:r>
        <w:rPr>
          <w:bCs/>
        </w:rPr>
        <w:t>(c)</w:t>
      </w:r>
      <w:r w:rsidRPr="00C45426">
        <w:rPr>
          <w:bCs/>
        </w:rPr>
        <w:t xml:space="preserve"> of the </w:t>
      </w:r>
      <w:proofErr w:type="gramStart"/>
      <w:r w:rsidRPr="00C45426">
        <w:rPr>
          <w:bCs/>
        </w:rPr>
        <w:t>Question  regarding</w:t>
      </w:r>
      <w:proofErr w:type="gramEnd"/>
      <w:r w:rsidRPr="00C45426">
        <w:rPr>
          <w:bCs/>
        </w:rPr>
        <w:t xml:space="preserve"> ‘</w:t>
      </w:r>
      <w:r w:rsidRPr="0092479F">
        <w:t>SUICIDE BY FARMERS IN MAHARASHTRA’</w:t>
      </w:r>
      <w:r>
        <w:t>.</w:t>
      </w:r>
    </w:p>
    <w:p w:rsidR="00F375EF" w:rsidRDefault="00F375EF" w:rsidP="00F375EF"/>
    <w:tbl>
      <w:tblPr>
        <w:tblW w:w="6952"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760"/>
        <w:gridCol w:w="1143"/>
        <w:gridCol w:w="1772"/>
      </w:tblGrid>
      <w:tr w:rsidR="00F375EF" w:rsidRPr="009909AD" w:rsidTr="00F375EF">
        <w:trPr>
          <w:trHeight w:val="359"/>
          <w:jc w:val="center"/>
        </w:trPr>
        <w:tc>
          <w:tcPr>
            <w:tcW w:w="1277" w:type="dxa"/>
            <w:shd w:val="clear" w:color="auto" w:fill="auto"/>
            <w:noWrap/>
            <w:vAlign w:val="center"/>
            <w:hideMark/>
          </w:tcPr>
          <w:p w:rsidR="00F375EF" w:rsidRPr="009909AD" w:rsidRDefault="00F375EF" w:rsidP="00DB41B0">
            <w:pPr>
              <w:jc w:val="center"/>
              <w:rPr>
                <w:b/>
                <w:bCs/>
                <w:color w:val="000000"/>
              </w:rPr>
            </w:pPr>
            <w:r w:rsidRPr="009909AD">
              <w:rPr>
                <w:b/>
                <w:bCs/>
                <w:color w:val="000000"/>
                <w:szCs w:val="22"/>
              </w:rPr>
              <w:t>Sl. No.</w:t>
            </w:r>
          </w:p>
        </w:tc>
        <w:tc>
          <w:tcPr>
            <w:tcW w:w="2760" w:type="dxa"/>
            <w:shd w:val="clear" w:color="auto" w:fill="auto"/>
            <w:vAlign w:val="center"/>
            <w:hideMark/>
          </w:tcPr>
          <w:p w:rsidR="00F375EF" w:rsidRPr="009909AD" w:rsidRDefault="00F375EF" w:rsidP="00DB41B0">
            <w:pPr>
              <w:jc w:val="center"/>
              <w:rPr>
                <w:b/>
                <w:bCs/>
                <w:color w:val="000000"/>
              </w:rPr>
            </w:pPr>
            <w:r w:rsidRPr="009909AD">
              <w:rPr>
                <w:b/>
                <w:bCs/>
                <w:color w:val="000000"/>
                <w:szCs w:val="22"/>
              </w:rPr>
              <w:t>State/UT</w:t>
            </w:r>
          </w:p>
        </w:tc>
        <w:tc>
          <w:tcPr>
            <w:tcW w:w="1143" w:type="dxa"/>
            <w:vAlign w:val="center"/>
          </w:tcPr>
          <w:p w:rsidR="00F375EF" w:rsidRPr="009909AD" w:rsidRDefault="00F375EF" w:rsidP="00DB41B0">
            <w:pPr>
              <w:jc w:val="center"/>
              <w:rPr>
                <w:b/>
                <w:bCs/>
                <w:color w:val="000000"/>
              </w:rPr>
            </w:pPr>
            <w:r w:rsidRPr="009909AD">
              <w:rPr>
                <w:color w:val="000000"/>
                <w:szCs w:val="22"/>
              </w:rPr>
              <w:t>2014</w:t>
            </w:r>
          </w:p>
        </w:tc>
        <w:tc>
          <w:tcPr>
            <w:tcW w:w="1772" w:type="dxa"/>
            <w:vAlign w:val="center"/>
          </w:tcPr>
          <w:p w:rsidR="00F375EF" w:rsidRPr="009909AD" w:rsidRDefault="00F375EF" w:rsidP="00DB41B0">
            <w:pPr>
              <w:jc w:val="center"/>
              <w:rPr>
                <w:b/>
                <w:bCs/>
                <w:color w:val="000000"/>
              </w:rPr>
            </w:pPr>
            <w:r w:rsidRPr="009909AD">
              <w:rPr>
                <w:color w:val="000000"/>
                <w:szCs w:val="22"/>
              </w:rPr>
              <w:t>2015</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ANDHRA PRADESH</w:t>
            </w:r>
          </w:p>
        </w:tc>
        <w:tc>
          <w:tcPr>
            <w:tcW w:w="1143" w:type="dxa"/>
            <w:vAlign w:val="center"/>
          </w:tcPr>
          <w:p w:rsidR="00F375EF" w:rsidRPr="009909AD" w:rsidRDefault="00F375EF" w:rsidP="00DB41B0">
            <w:pPr>
              <w:jc w:val="center"/>
              <w:rPr>
                <w:color w:val="000000"/>
              </w:rPr>
            </w:pPr>
            <w:r w:rsidRPr="009909AD">
              <w:rPr>
                <w:color w:val="000000"/>
                <w:szCs w:val="22"/>
              </w:rPr>
              <w:t>160</w:t>
            </w:r>
          </w:p>
        </w:tc>
        <w:tc>
          <w:tcPr>
            <w:tcW w:w="1772" w:type="dxa"/>
            <w:vAlign w:val="center"/>
          </w:tcPr>
          <w:p w:rsidR="00F375EF" w:rsidRPr="009909AD" w:rsidRDefault="00F375EF" w:rsidP="00DB41B0">
            <w:pPr>
              <w:jc w:val="center"/>
              <w:rPr>
                <w:color w:val="000000"/>
              </w:rPr>
            </w:pPr>
            <w:r w:rsidRPr="009909AD">
              <w:rPr>
                <w:color w:val="000000"/>
                <w:szCs w:val="22"/>
              </w:rPr>
              <w:t>516</w:t>
            </w:r>
          </w:p>
        </w:tc>
      </w:tr>
      <w:tr w:rsidR="00F375EF" w:rsidRPr="009909AD" w:rsidTr="00F375EF">
        <w:trPr>
          <w:trHeight w:val="206"/>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ARUNACHAL PRADESH</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7</w:t>
            </w:r>
          </w:p>
        </w:tc>
      </w:tr>
      <w:tr w:rsidR="00F375EF" w:rsidRPr="009909AD" w:rsidTr="00F375EF">
        <w:trPr>
          <w:trHeight w:val="152"/>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ASSAM</w:t>
            </w:r>
          </w:p>
        </w:tc>
        <w:tc>
          <w:tcPr>
            <w:tcW w:w="1143" w:type="dxa"/>
            <w:vAlign w:val="center"/>
          </w:tcPr>
          <w:p w:rsidR="00F375EF" w:rsidRPr="009909AD" w:rsidRDefault="00F375EF" w:rsidP="00DB41B0">
            <w:pPr>
              <w:jc w:val="center"/>
              <w:rPr>
                <w:color w:val="000000"/>
              </w:rPr>
            </w:pPr>
            <w:r w:rsidRPr="009909AD">
              <w:rPr>
                <w:color w:val="000000"/>
                <w:szCs w:val="22"/>
              </w:rPr>
              <w:t>21</w:t>
            </w:r>
          </w:p>
        </w:tc>
        <w:tc>
          <w:tcPr>
            <w:tcW w:w="1772" w:type="dxa"/>
            <w:vAlign w:val="center"/>
          </w:tcPr>
          <w:p w:rsidR="00F375EF" w:rsidRPr="009909AD" w:rsidRDefault="00F375EF" w:rsidP="00DB41B0">
            <w:pPr>
              <w:jc w:val="center"/>
              <w:rPr>
                <w:color w:val="000000"/>
              </w:rPr>
            </w:pPr>
            <w:r w:rsidRPr="009909AD">
              <w:rPr>
                <w:color w:val="000000"/>
                <w:szCs w:val="22"/>
              </w:rPr>
              <w:t>84</w:t>
            </w:r>
          </w:p>
        </w:tc>
      </w:tr>
      <w:tr w:rsidR="00F375EF" w:rsidRPr="009909AD" w:rsidTr="00F375EF">
        <w:trPr>
          <w:trHeight w:val="89"/>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4</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BIHAR</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116"/>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5</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CHHATTISGARH</w:t>
            </w:r>
          </w:p>
        </w:tc>
        <w:tc>
          <w:tcPr>
            <w:tcW w:w="1143" w:type="dxa"/>
            <w:vAlign w:val="center"/>
          </w:tcPr>
          <w:p w:rsidR="00F375EF" w:rsidRPr="009909AD" w:rsidRDefault="00F375EF" w:rsidP="00DB41B0">
            <w:pPr>
              <w:jc w:val="center"/>
              <w:rPr>
                <w:color w:val="000000"/>
              </w:rPr>
            </w:pPr>
            <w:r w:rsidRPr="009909AD">
              <w:rPr>
                <w:color w:val="000000"/>
                <w:szCs w:val="22"/>
              </w:rPr>
              <w:t>443</w:t>
            </w:r>
          </w:p>
        </w:tc>
        <w:tc>
          <w:tcPr>
            <w:tcW w:w="1772" w:type="dxa"/>
            <w:vAlign w:val="center"/>
          </w:tcPr>
          <w:p w:rsidR="00F375EF" w:rsidRPr="009909AD" w:rsidRDefault="00F375EF" w:rsidP="00DB41B0">
            <w:pPr>
              <w:jc w:val="center"/>
              <w:rPr>
                <w:color w:val="000000"/>
              </w:rPr>
            </w:pPr>
            <w:r w:rsidRPr="009909AD">
              <w:rPr>
                <w:color w:val="000000"/>
                <w:szCs w:val="22"/>
              </w:rPr>
              <w:t>854</w:t>
            </w:r>
          </w:p>
        </w:tc>
      </w:tr>
      <w:tr w:rsidR="00F375EF" w:rsidRPr="009909AD" w:rsidTr="00F375EF">
        <w:trPr>
          <w:trHeight w:val="152"/>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6</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GOA</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89"/>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7</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GUJARAT</w:t>
            </w:r>
          </w:p>
        </w:tc>
        <w:tc>
          <w:tcPr>
            <w:tcW w:w="1143" w:type="dxa"/>
            <w:vAlign w:val="center"/>
          </w:tcPr>
          <w:p w:rsidR="00F375EF" w:rsidRPr="009909AD" w:rsidRDefault="00F375EF" w:rsidP="00DB41B0">
            <w:pPr>
              <w:jc w:val="center"/>
              <w:rPr>
                <w:color w:val="000000"/>
              </w:rPr>
            </w:pPr>
            <w:r w:rsidRPr="009909AD">
              <w:rPr>
                <w:color w:val="000000"/>
                <w:szCs w:val="22"/>
              </w:rPr>
              <w:t>45</w:t>
            </w:r>
          </w:p>
        </w:tc>
        <w:tc>
          <w:tcPr>
            <w:tcW w:w="1772" w:type="dxa"/>
            <w:vAlign w:val="center"/>
          </w:tcPr>
          <w:p w:rsidR="00F375EF" w:rsidRPr="009909AD" w:rsidRDefault="00F375EF" w:rsidP="00DB41B0">
            <w:pPr>
              <w:jc w:val="center"/>
              <w:rPr>
                <w:color w:val="000000"/>
              </w:rPr>
            </w:pPr>
            <w:r w:rsidRPr="009909AD">
              <w:rPr>
                <w:color w:val="000000"/>
                <w:szCs w:val="22"/>
              </w:rPr>
              <w:t>57</w:t>
            </w:r>
          </w:p>
        </w:tc>
      </w:tr>
      <w:tr w:rsidR="00F375EF" w:rsidRPr="009909AD" w:rsidTr="00F375EF">
        <w:trPr>
          <w:trHeight w:val="206"/>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8</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HARYANA</w:t>
            </w:r>
          </w:p>
        </w:tc>
        <w:tc>
          <w:tcPr>
            <w:tcW w:w="1143" w:type="dxa"/>
            <w:vAlign w:val="center"/>
          </w:tcPr>
          <w:p w:rsidR="00F375EF" w:rsidRPr="009909AD" w:rsidRDefault="00F375EF" w:rsidP="00DB41B0">
            <w:pPr>
              <w:jc w:val="center"/>
              <w:rPr>
                <w:color w:val="000000"/>
              </w:rPr>
            </w:pPr>
            <w:r w:rsidRPr="009909AD">
              <w:rPr>
                <w:color w:val="000000"/>
                <w:szCs w:val="22"/>
              </w:rPr>
              <w:t>14</w:t>
            </w:r>
          </w:p>
        </w:tc>
        <w:tc>
          <w:tcPr>
            <w:tcW w:w="1772" w:type="dxa"/>
            <w:vAlign w:val="center"/>
          </w:tcPr>
          <w:p w:rsidR="00F375EF" w:rsidRPr="009909AD" w:rsidRDefault="00F375EF" w:rsidP="00DB41B0">
            <w:pPr>
              <w:jc w:val="center"/>
              <w:rPr>
                <w:color w:val="000000"/>
              </w:rPr>
            </w:pPr>
            <w:r w:rsidRPr="009909AD">
              <w:rPr>
                <w:color w:val="000000"/>
                <w:szCs w:val="22"/>
              </w:rPr>
              <w:t>28</w:t>
            </w:r>
          </w:p>
        </w:tc>
      </w:tr>
      <w:tr w:rsidR="00F375EF" w:rsidRPr="009909AD" w:rsidTr="00F375EF">
        <w:trPr>
          <w:trHeight w:val="62"/>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9</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HIMACHAL PRADESH</w:t>
            </w:r>
          </w:p>
        </w:tc>
        <w:tc>
          <w:tcPr>
            <w:tcW w:w="1143" w:type="dxa"/>
            <w:vAlign w:val="center"/>
          </w:tcPr>
          <w:p w:rsidR="00F375EF" w:rsidRPr="009909AD" w:rsidRDefault="00F375EF" w:rsidP="00DB41B0">
            <w:pPr>
              <w:jc w:val="center"/>
              <w:rPr>
                <w:color w:val="000000"/>
              </w:rPr>
            </w:pPr>
            <w:r w:rsidRPr="009909AD">
              <w:rPr>
                <w:color w:val="000000"/>
                <w:szCs w:val="22"/>
              </w:rPr>
              <w:t>32</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179"/>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10</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JAMMU &amp; KASHMIR</w:t>
            </w:r>
          </w:p>
        </w:tc>
        <w:tc>
          <w:tcPr>
            <w:tcW w:w="1143" w:type="dxa"/>
            <w:vAlign w:val="center"/>
          </w:tcPr>
          <w:p w:rsidR="00F375EF" w:rsidRPr="009909AD" w:rsidRDefault="00F375EF" w:rsidP="00DB41B0">
            <w:pPr>
              <w:jc w:val="center"/>
              <w:rPr>
                <w:color w:val="000000"/>
              </w:rPr>
            </w:pPr>
            <w:r w:rsidRPr="009909AD">
              <w:rPr>
                <w:color w:val="000000"/>
                <w:szCs w:val="22"/>
              </w:rPr>
              <w:t>12</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11</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JHARKHAND</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12</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KARNATAKA</w:t>
            </w:r>
          </w:p>
        </w:tc>
        <w:tc>
          <w:tcPr>
            <w:tcW w:w="1143" w:type="dxa"/>
            <w:vAlign w:val="center"/>
          </w:tcPr>
          <w:p w:rsidR="00F375EF" w:rsidRPr="009909AD" w:rsidRDefault="00F375EF" w:rsidP="00DB41B0">
            <w:pPr>
              <w:jc w:val="center"/>
              <w:rPr>
                <w:color w:val="000000"/>
              </w:rPr>
            </w:pPr>
            <w:r w:rsidRPr="009909AD">
              <w:rPr>
                <w:color w:val="000000"/>
                <w:szCs w:val="22"/>
              </w:rPr>
              <w:t>321</w:t>
            </w:r>
          </w:p>
        </w:tc>
        <w:tc>
          <w:tcPr>
            <w:tcW w:w="1772" w:type="dxa"/>
            <w:vAlign w:val="center"/>
          </w:tcPr>
          <w:p w:rsidR="00F375EF" w:rsidRPr="009909AD" w:rsidRDefault="00F375EF" w:rsidP="00DB41B0">
            <w:pPr>
              <w:jc w:val="center"/>
              <w:rPr>
                <w:color w:val="000000"/>
              </w:rPr>
            </w:pPr>
            <w:r w:rsidRPr="009909AD">
              <w:rPr>
                <w:color w:val="000000"/>
                <w:szCs w:val="22"/>
              </w:rPr>
              <w:t>1197</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13</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 xml:space="preserve">KERALA </w:t>
            </w:r>
          </w:p>
        </w:tc>
        <w:tc>
          <w:tcPr>
            <w:tcW w:w="1143" w:type="dxa"/>
            <w:vAlign w:val="center"/>
          </w:tcPr>
          <w:p w:rsidR="00F375EF" w:rsidRPr="009909AD" w:rsidRDefault="00F375EF" w:rsidP="00DB41B0">
            <w:pPr>
              <w:jc w:val="center"/>
              <w:rPr>
                <w:color w:val="000000"/>
              </w:rPr>
            </w:pPr>
            <w:r w:rsidRPr="009909AD">
              <w:rPr>
                <w:color w:val="000000"/>
                <w:szCs w:val="22"/>
              </w:rPr>
              <w:t>107</w:t>
            </w:r>
          </w:p>
        </w:tc>
        <w:tc>
          <w:tcPr>
            <w:tcW w:w="1772" w:type="dxa"/>
            <w:vAlign w:val="center"/>
          </w:tcPr>
          <w:p w:rsidR="00F375EF" w:rsidRPr="009909AD" w:rsidRDefault="00F375EF" w:rsidP="00DB41B0">
            <w:pPr>
              <w:jc w:val="center"/>
              <w:rPr>
                <w:color w:val="000000"/>
              </w:rPr>
            </w:pPr>
            <w:r w:rsidRPr="009909AD">
              <w:rPr>
                <w:color w:val="000000"/>
                <w:szCs w:val="22"/>
              </w:rPr>
              <w:t>3</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14</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MADHYA PRADESH</w:t>
            </w:r>
          </w:p>
        </w:tc>
        <w:tc>
          <w:tcPr>
            <w:tcW w:w="1143" w:type="dxa"/>
            <w:vAlign w:val="center"/>
          </w:tcPr>
          <w:p w:rsidR="00F375EF" w:rsidRPr="009909AD" w:rsidRDefault="00F375EF" w:rsidP="00DB41B0">
            <w:pPr>
              <w:jc w:val="center"/>
              <w:rPr>
                <w:color w:val="000000"/>
              </w:rPr>
            </w:pPr>
            <w:r w:rsidRPr="009909AD">
              <w:rPr>
                <w:color w:val="000000"/>
                <w:szCs w:val="22"/>
              </w:rPr>
              <w:t>826</w:t>
            </w:r>
          </w:p>
        </w:tc>
        <w:tc>
          <w:tcPr>
            <w:tcW w:w="1772" w:type="dxa"/>
            <w:vAlign w:val="center"/>
          </w:tcPr>
          <w:p w:rsidR="00F375EF" w:rsidRPr="009909AD" w:rsidRDefault="00F375EF" w:rsidP="00DB41B0">
            <w:pPr>
              <w:jc w:val="center"/>
              <w:rPr>
                <w:color w:val="000000"/>
              </w:rPr>
            </w:pPr>
            <w:r w:rsidRPr="009909AD">
              <w:rPr>
                <w:color w:val="000000"/>
                <w:szCs w:val="22"/>
              </w:rPr>
              <w:t>581</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15</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MAHARASHTRA</w:t>
            </w:r>
          </w:p>
        </w:tc>
        <w:tc>
          <w:tcPr>
            <w:tcW w:w="1143" w:type="dxa"/>
            <w:vAlign w:val="center"/>
          </w:tcPr>
          <w:p w:rsidR="00F375EF" w:rsidRPr="009909AD" w:rsidRDefault="00F375EF" w:rsidP="00DB41B0">
            <w:pPr>
              <w:jc w:val="center"/>
              <w:rPr>
                <w:color w:val="000000"/>
              </w:rPr>
            </w:pPr>
            <w:r w:rsidRPr="009909AD">
              <w:rPr>
                <w:color w:val="000000"/>
                <w:szCs w:val="22"/>
              </w:rPr>
              <w:t>2568</w:t>
            </w:r>
          </w:p>
        </w:tc>
        <w:tc>
          <w:tcPr>
            <w:tcW w:w="1772" w:type="dxa"/>
            <w:vAlign w:val="center"/>
          </w:tcPr>
          <w:p w:rsidR="00F375EF" w:rsidRPr="009909AD" w:rsidRDefault="00F375EF" w:rsidP="00DB41B0">
            <w:pPr>
              <w:jc w:val="center"/>
              <w:rPr>
                <w:color w:val="000000"/>
              </w:rPr>
            </w:pPr>
            <w:r w:rsidRPr="009909AD">
              <w:rPr>
                <w:color w:val="000000"/>
                <w:szCs w:val="22"/>
              </w:rPr>
              <w:t>3030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16</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MANIPUR</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1</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17</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MEGHALAYA</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2</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18</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MIZORAM</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19</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NAGALAND</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20</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ODISHA</w:t>
            </w:r>
          </w:p>
        </w:tc>
        <w:tc>
          <w:tcPr>
            <w:tcW w:w="1143" w:type="dxa"/>
            <w:vAlign w:val="center"/>
          </w:tcPr>
          <w:p w:rsidR="00F375EF" w:rsidRPr="009909AD" w:rsidRDefault="00F375EF" w:rsidP="00DB41B0">
            <w:pPr>
              <w:jc w:val="center"/>
              <w:rPr>
                <w:color w:val="000000"/>
              </w:rPr>
            </w:pPr>
            <w:r w:rsidRPr="009909AD">
              <w:rPr>
                <w:color w:val="000000"/>
                <w:szCs w:val="22"/>
              </w:rPr>
              <w:t>5</w:t>
            </w:r>
          </w:p>
        </w:tc>
        <w:tc>
          <w:tcPr>
            <w:tcW w:w="1772" w:type="dxa"/>
            <w:vAlign w:val="center"/>
          </w:tcPr>
          <w:p w:rsidR="00F375EF" w:rsidRPr="009909AD" w:rsidRDefault="00F375EF" w:rsidP="00DB41B0">
            <w:pPr>
              <w:jc w:val="center"/>
              <w:rPr>
                <w:color w:val="000000"/>
              </w:rPr>
            </w:pPr>
            <w:r w:rsidRPr="009909AD">
              <w:rPr>
                <w:color w:val="000000"/>
                <w:szCs w:val="22"/>
              </w:rPr>
              <w:t>23</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21</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PUNJAB</w:t>
            </w:r>
          </w:p>
        </w:tc>
        <w:tc>
          <w:tcPr>
            <w:tcW w:w="1143" w:type="dxa"/>
            <w:vAlign w:val="center"/>
          </w:tcPr>
          <w:p w:rsidR="00F375EF" w:rsidRPr="009909AD" w:rsidRDefault="00F375EF" w:rsidP="00DB41B0">
            <w:pPr>
              <w:jc w:val="center"/>
              <w:rPr>
                <w:color w:val="000000"/>
              </w:rPr>
            </w:pPr>
            <w:r w:rsidRPr="009909AD">
              <w:rPr>
                <w:color w:val="000000"/>
                <w:szCs w:val="22"/>
              </w:rPr>
              <w:t>24</w:t>
            </w:r>
          </w:p>
        </w:tc>
        <w:tc>
          <w:tcPr>
            <w:tcW w:w="1772" w:type="dxa"/>
            <w:vAlign w:val="center"/>
          </w:tcPr>
          <w:p w:rsidR="00F375EF" w:rsidRPr="009909AD" w:rsidRDefault="00F375EF" w:rsidP="00DB41B0">
            <w:pPr>
              <w:jc w:val="center"/>
              <w:rPr>
                <w:color w:val="000000"/>
              </w:rPr>
            </w:pPr>
            <w:r w:rsidRPr="009909AD">
              <w:rPr>
                <w:color w:val="000000"/>
                <w:szCs w:val="22"/>
              </w:rPr>
              <w:t>100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22</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RAJASTHAN</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3</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23</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SIKKIM</w:t>
            </w:r>
          </w:p>
        </w:tc>
        <w:tc>
          <w:tcPr>
            <w:tcW w:w="1143" w:type="dxa"/>
            <w:vAlign w:val="center"/>
          </w:tcPr>
          <w:p w:rsidR="00F375EF" w:rsidRPr="009909AD" w:rsidRDefault="00F375EF" w:rsidP="00DB41B0">
            <w:pPr>
              <w:jc w:val="center"/>
              <w:rPr>
                <w:color w:val="000000"/>
              </w:rPr>
            </w:pPr>
            <w:r w:rsidRPr="009909AD">
              <w:rPr>
                <w:color w:val="000000"/>
                <w:szCs w:val="22"/>
              </w:rPr>
              <w:t>35</w:t>
            </w:r>
          </w:p>
        </w:tc>
        <w:tc>
          <w:tcPr>
            <w:tcW w:w="1772" w:type="dxa"/>
            <w:vAlign w:val="center"/>
          </w:tcPr>
          <w:p w:rsidR="00F375EF" w:rsidRPr="009909AD" w:rsidRDefault="00F375EF" w:rsidP="00DB41B0">
            <w:pPr>
              <w:jc w:val="center"/>
              <w:rPr>
                <w:color w:val="000000"/>
              </w:rPr>
            </w:pPr>
            <w:r w:rsidRPr="009909AD">
              <w:rPr>
                <w:color w:val="000000"/>
                <w:szCs w:val="22"/>
              </w:rPr>
              <w:t>15</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24</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TAMIL NADU</w:t>
            </w:r>
          </w:p>
        </w:tc>
        <w:tc>
          <w:tcPr>
            <w:tcW w:w="1143" w:type="dxa"/>
            <w:vAlign w:val="center"/>
          </w:tcPr>
          <w:p w:rsidR="00F375EF" w:rsidRPr="009909AD" w:rsidRDefault="00F375EF" w:rsidP="00DB41B0">
            <w:pPr>
              <w:jc w:val="center"/>
              <w:rPr>
                <w:color w:val="000000"/>
              </w:rPr>
            </w:pPr>
            <w:r w:rsidRPr="009909AD">
              <w:rPr>
                <w:color w:val="000000"/>
                <w:szCs w:val="22"/>
              </w:rPr>
              <w:t>68</w:t>
            </w:r>
          </w:p>
        </w:tc>
        <w:tc>
          <w:tcPr>
            <w:tcW w:w="1772" w:type="dxa"/>
            <w:vAlign w:val="center"/>
          </w:tcPr>
          <w:p w:rsidR="00F375EF" w:rsidRPr="009909AD" w:rsidRDefault="00F375EF" w:rsidP="00DB41B0">
            <w:pPr>
              <w:jc w:val="center"/>
              <w:rPr>
                <w:color w:val="000000"/>
              </w:rPr>
            </w:pPr>
            <w:r w:rsidRPr="009909AD">
              <w:rPr>
                <w:color w:val="000000"/>
                <w:szCs w:val="22"/>
              </w:rPr>
              <w:t>2</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25</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TELANGANA</w:t>
            </w:r>
          </w:p>
        </w:tc>
        <w:tc>
          <w:tcPr>
            <w:tcW w:w="1143" w:type="dxa"/>
            <w:vAlign w:val="center"/>
          </w:tcPr>
          <w:p w:rsidR="00F375EF" w:rsidRPr="009909AD" w:rsidRDefault="00F375EF" w:rsidP="00DB41B0">
            <w:pPr>
              <w:jc w:val="center"/>
              <w:rPr>
                <w:color w:val="000000"/>
              </w:rPr>
            </w:pPr>
            <w:r w:rsidRPr="009909AD">
              <w:rPr>
                <w:color w:val="000000"/>
                <w:szCs w:val="22"/>
              </w:rPr>
              <w:t>898</w:t>
            </w:r>
          </w:p>
        </w:tc>
        <w:tc>
          <w:tcPr>
            <w:tcW w:w="1772" w:type="dxa"/>
            <w:vAlign w:val="center"/>
          </w:tcPr>
          <w:p w:rsidR="00F375EF" w:rsidRPr="009909AD" w:rsidRDefault="00F375EF" w:rsidP="00DB41B0">
            <w:pPr>
              <w:jc w:val="center"/>
              <w:rPr>
                <w:color w:val="000000"/>
              </w:rPr>
            </w:pPr>
            <w:r w:rsidRPr="009909AD">
              <w:rPr>
                <w:color w:val="000000"/>
                <w:szCs w:val="22"/>
              </w:rPr>
              <w:t>1358</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26</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TRIPURA</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1</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27</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UTTAR PRADESH</w:t>
            </w:r>
          </w:p>
        </w:tc>
        <w:tc>
          <w:tcPr>
            <w:tcW w:w="1143" w:type="dxa"/>
            <w:vAlign w:val="center"/>
          </w:tcPr>
          <w:p w:rsidR="00F375EF" w:rsidRPr="009909AD" w:rsidRDefault="00F375EF" w:rsidP="00DB41B0">
            <w:pPr>
              <w:jc w:val="center"/>
              <w:rPr>
                <w:color w:val="000000"/>
              </w:rPr>
            </w:pPr>
            <w:r w:rsidRPr="009909AD">
              <w:rPr>
                <w:color w:val="000000"/>
                <w:szCs w:val="22"/>
              </w:rPr>
              <w:t>63</w:t>
            </w:r>
          </w:p>
        </w:tc>
        <w:tc>
          <w:tcPr>
            <w:tcW w:w="1772" w:type="dxa"/>
            <w:vAlign w:val="center"/>
          </w:tcPr>
          <w:p w:rsidR="00F375EF" w:rsidRPr="009909AD" w:rsidRDefault="00F375EF" w:rsidP="00DB41B0">
            <w:pPr>
              <w:jc w:val="center"/>
              <w:rPr>
                <w:color w:val="000000"/>
              </w:rPr>
            </w:pPr>
            <w:r w:rsidRPr="009909AD">
              <w:rPr>
                <w:color w:val="000000"/>
                <w:szCs w:val="22"/>
              </w:rPr>
              <w:t>145</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28</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UTTARAKHAND</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29</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WEST BENGAL</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30</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A &amp; N ISLANDS</w:t>
            </w:r>
          </w:p>
        </w:tc>
        <w:tc>
          <w:tcPr>
            <w:tcW w:w="1143" w:type="dxa"/>
            <w:vAlign w:val="center"/>
          </w:tcPr>
          <w:p w:rsidR="00F375EF" w:rsidRPr="009909AD" w:rsidRDefault="00F375EF" w:rsidP="00DB41B0">
            <w:pPr>
              <w:jc w:val="center"/>
              <w:rPr>
                <w:color w:val="000000"/>
              </w:rPr>
            </w:pPr>
            <w:r w:rsidRPr="009909AD">
              <w:rPr>
                <w:color w:val="000000"/>
                <w:szCs w:val="22"/>
              </w:rPr>
              <w:t>8</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31</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CHANDIGARH</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32</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D &amp; N HAVELI</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33</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DAMAN &amp; DIU</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34</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DELHI (UT)</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35</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LAKSHADWEEP</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36</w:t>
            </w:r>
          </w:p>
        </w:tc>
        <w:tc>
          <w:tcPr>
            <w:tcW w:w="2760" w:type="dxa"/>
            <w:shd w:val="clear" w:color="auto" w:fill="auto"/>
            <w:vAlign w:val="bottom"/>
            <w:hideMark/>
          </w:tcPr>
          <w:p w:rsidR="00F375EF" w:rsidRPr="009909AD" w:rsidRDefault="00F375EF" w:rsidP="00DB41B0">
            <w:pPr>
              <w:rPr>
                <w:color w:val="000000"/>
              </w:rPr>
            </w:pPr>
            <w:r w:rsidRPr="009909AD">
              <w:rPr>
                <w:color w:val="000000"/>
                <w:szCs w:val="22"/>
              </w:rPr>
              <w:t>PUDUCHERRY</w:t>
            </w:r>
          </w:p>
        </w:tc>
        <w:tc>
          <w:tcPr>
            <w:tcW w:w="1143" w:type="dxa"/>
            <w:vAlign w:val="center"/>
          </w:tcPr>
          <w:p w:rsidR="00F375EF" w:rsidRPr="009909AD" w:rsidRDefault="00F375EF" w:rsidP="00DB41B0">
            <w:pPr>
              <w:jc w:val="center"/>
              <w:rPr>
                <w:color w:val="000000"/>
              </w:rPr>
            </w:pPr>
            <w:r w:rsidRPr="009909AD">
              <w:rPr>
                <w:color w:val="000000"/>
                <w:szCs w:val="22"/>
              </w:rPr>
              <w:t>0</w:t>
            </w:r>
          </w:p>
        </w:tc>
        <w:tc>
          <w:tcPr>
            <w:tcW w:w="1772" w:type="dxa"/>
            <w:vAlign w:val="center"/>
          </w:tcPr>
          <w:p w:rsidR="00F375EF" w:rsidRPr="009909AD" w:rsidRDefault="00F375EF" w:rsidP="00DB41B0">
            <w:pPr>
              <w:jc w:val="center"/>
              <w:rPr>
                <w:color w:val="000000"/>
              </w:rPr>
            </w:pPr>
            <w:r w:rsidRPr="009909AD">
              <w:rPr>
                <w:color w:val="000000"/>
                <w:szCs w:val="22"/>
              </w:rPr>
              <w:t>0</w:t>
            </w:r>
          </w:p>
        </w:tc>
      </w:tr>
      <w:tr w:rsidR="00F375EF" w:rsidRPr="009909AD" w:rsidTr="00F375EF">
        <w:trPr>
          <w:trHeight w:val="60"/>
          <w:jc w:val="center"/>
        </w:trPr>
        <w:tc>
          <w:tcPr>
            <w:tcW w:w="1277" w:type="dxa"/>
            <w:shd w:val="clear" w:color="auto" w:fill="auto"/>
            <w:noWrap/>
            <w:vAlign w:val="bottom"/>
            <w:hideMark/>
          </w:tcPr>
          <w:p w:rsidR="00F375EF" w:rsidRPr="009909AD" w:rsidRDefault="00F375EF" w:rsidP="00DB41B0">
            <w:pPr>
              <w:jc w:val="center"/>
              <w:rPr>
                <w:color w:val="000000"/>
              </w:rPr>
            </w:pPr>
            <w:r w:rsidRPr="009909AD">
              <w:rPr>
                <w:color w:val="000000"/>
                <w:szCs w:val="22"/>
              </w:rPr>
              <w:t> </w:t>
            </w:r>
          </w:p>
        </w:tc>
        <w:tc>
          <w:tcPr>
            <w:tcW w:w="2760" w:type="dxa"/>
            <w:shd w:val="clear" w:color="auto" w:fill="auto"/>
            <w:noWrap/>
            <w:vAlign w:val="bottom"/>
            <w:hideMark/>
          </w:tcPr>
          <w:p w:rsidR="00F375EF" w:rsidRPr="009909AD" w:rsidRDefault="00F375EF" w:rsidP="00DB41B0">
            <w:pPr>
              <w:rPr>
                <w:color w:val="000000"/>
              </w:rPr>
            </w:pPr>
            <w:r w:rsidRPr="009909AD">
              <w:rPr>
                <w:color w:val="000000"/>
                <w:szCs w:val="22"/>
              </w:rPr>
              <w:t>TOTAL (ALL INDIA)</w:t>
            </w:r>
          </w:p>
        </w:tc>
        <w:tc>
          <w:tcPr>
            <w:tcW w:w="1143" w:type="dxa"/>
            <w:vAlign w:val="center"/>
          </w:tcPr>
          <w:p w:rsidR="00F375EF" w:rsidRPr="009909AD" w:rsidRDefault="00F375EF" w:rsidP="00DB41B0">
            <w:pPr>
              <w:jc w:val="center"/>
              <w:rPr>
                <w:color w:val="000000"/>
              </w:rPr>
            </w:pPr>
            <w:r w:rsidRPr="009909AD">
              <w:rPr>
                <w:color w:val="000000"/>
                <w:szCs w:val="22"/>
              </w:rPr>
              <w:t>5650</w:t>
            </w:r>
          </w:p>
        </w:tc>
        <w:tc>
          <w:tcPr>
            <w:tcW w:w="1772" w:type="dxa"/>
            <w:vAlign w:val="center"/>
          </w:tcPr>
          <w:p w:rsidR="00F375EF" w:rsidRPr="009909AD" w:rsidRDefault="00F375EF" w:rsidP="00DB41B0">
            <w:pPr>
              <w:jc w:val="center"/>
              <w:rPr>
                <w:color w:val="000000"/>
              </w:rPr>
            </w:pPr>
            <w:r w:rsidRPr="009909AD">
              <w:rPr>
                <w:color w:val="000000"/>
                <w:szCs w:val="22"/>
              </w:rPr>
              <w:t>8007</w:t>
            </w:r>
          </w:p>
        </w:tc>
      </w:tr>
    </w:tbl>
    <w:p w:rsidR="00F375EF" w:rsidRDefault="00F375EF" w:rsidP="00F375EF">
      <w:pPr>
        <w:rPr>
          <w:sz w:val="20"/>
        </w:rPr>
      </w:pPr>
    </w:p>
    <w:p w:rsidR="00F375EF" w:rsidRPr="009909AD" w:rsidRDefault="00F375EF" w:rsidP="00F375EF">
      <w:pPr>
        <w:ind w:left="810" w:hanging="810"/>
        <w:rPr>
          <w:szCs w:val="22"/>
        </w:rPr>
      </w:pPr>
      <w:proofErr w:type="gramStart"/>
      <w:r w:rsidRPr="009909AD">
        <w:rPr>
          <w:szCs w:val="22"/>
        </w:rPr>
        <w:t>Source :</w:t>
      </w:r>
      <w:proofErr w:type="gramEnd"/>
      <w:r w:rsidRPr="009909AD">
        <w:rPr>
          <w:szCs w:val="22"/>
        </w:rPr>
        <w:t xml:space="preserve"> Report on ‘Accidental Deaths &amp; Suicides in India’ for relevant years, National Crime Records Bureau, Ministry of Home Affairs</w:t>
      </w:r>
    </w:p>
    <w:p w:rsidR="00F375EF" w:rsidRDefault="00F375EF" w:rsidP="00F375EF">
      <w:pPr>
        <w:ind w:left="-994" w:right="-514"/>
        <w:jc w:val="center"/>
      </w:pPr>
    </w:p>
    <w:p w:rsidR="00F375EF" w:rsidRDefault="00F375EF" w:rsidP="00F375EF">
      <w:pPr>
        <w:ind w:left="-994" w:right="-514"/>
        <w:jc w:val="center"/>
      </w:pPr>
      <w:r>
        <w:t>****</w:t>
      </w:r>
    </w:p>
    <w:p w:rsidR="00E16CDA" w:rsidRPr="00E16CDA" w:rsidRDefault="00E16CDA" w:rsidP="00E16CDA"/>
    <w:sectPr w:rsidR="00E16CDA" w:rsidRPr="00E16CDA" w:rsidSect="00F375EF">
      <w:pgSz w:w="12240" w:h="15840"/>
      <w:pgMar w:top="99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6742C"/>
    <w:rsid w:val="0006742C"/>
    <w:rsid w:val="00191A34"/>
    <w:rsid w:val="00284B2B"/>
    <w:rsid w:val="003009E0"/>
    <w:rsid w:val="003D12C9"/>
    <w:rsid w:val="00495F53"/>
    <w:rsid w:val="007F7397"/>
    <w:rsid w:val="00911695"/>
    <w:rsid w:val="00A87739"/>
    <w:rsid w:val="00BC22BC"/>
    <w:rsid w:val="00C43A1B"/>
    <w:rsid w:val="00CC20F1"/>
    <w:rsid w:val="00CF54A1"/>
    <w:rsid w:val="00E16CDA"/>
    <w:rsid w:val="00F375EF"/>
    <w:rsid w:val="00F95A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6742C"/>
    <w:pPr>
      <w:keepNext/>
      <w:jc w:val="center"/>
      <w:outlineLvl w:val="1"/>
    </w:pPr>
    <w:rPr>
      <w:rFonts w:ascii="Arial" w:eastAsia="MS Mincho" w:hAnsi="Arial"/>
      <w:b/>
      <w:bCs/>
    </w:rPr>
  </w:style>
  <w:style w:type="paragraph" w:styleId="Heading6">
    <w:name w:val="heading 6"/>
    <w:basedOn w:val="Normal"/>
    <w:next w:val="Normal"/>
    <w:link w:val="Heading6Char"/>
    <w:qFormat/>
    <w:rsid w:val="0006742C"/>
    <w:pPr>
      <w:keepNext/>
      <w:ind w:left="1440" w:firstLine="72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42C"/>
    <w:rPr>
      <w:rFonts w:ascii="Arial" w:eastAsia="MS Mincho" w:hAnsi="Arial" w:cs="Times New Roman"/>
      <w:b/>
      <w:bCs/>
      <w:sz w:val="24"/>
      <w:szCs w:val="24"/>
    </w:rPr>
  </w:style>
  <w:style w:type="character" w:customStyle="1" w:styleId="Heading6Char">
    <w:name w:val="Heading 6 Char"/>
    <w:basedOn w:val="DefaultParagraphFont"/>
    <w:link w:val="Heading6"/>
    <w:rsid w:val="0006742C"/>
    <w:rPr>
      <w:rFonts w:ascii="Times New Roman" w:eastAsia="Times New Roman" w:hAnsi="Times New Roman" w:cs="Times New Roman"/>
      <w:sz w:val="24"/>
      <w:szCs w:val="24"/>
    </w:rPr>
  </w:style>
  <w:style w:type="paragraph" w:styleId="BodyText">
    <w:name w:val="Body Text"/>
    <w:basedOn w:val="Normal"/>
    <w:link w:val="BodyTextChar"/>
    <w:unhideWhenUsed/>
    <w:rsid w:val="00E16CDA"/>
    <w:pPr>
      <w:spacing w:line="480" w:lineRule="auto"/>
      <w:jc w:val="both"/>
    </w:pPr>
    <w:rPr>
      <w:rFonts w:ascii="Arial" w:hAnsi="Arial" w:cs="Arial"/>
      <w:lang w:val="en-GB"/>
    </w:rPr>
  </w:style>
  <w:style w:type="character" w:customStyle="1" w:styleId="BodyTextChar">
    <w:name w:val="Body Text Char"/>
    <w:basedOn w:val="DefaultParagraphFont"/>
    <w:link w:val="BodyText"/>
    <w:rsid w:val="00E16CDA"/>
    <w:rPr>
      <w:rFonts w:ascii="Arial" w:eastAsia="Times New Roman" w:hAnsi="Arial" w:cs="Arial"/>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2019-06-26T12:41:00Z</cp:lastPrinted>
  <dcterms:created xsi:type="dcterms:W3CDTF">2019-06-25T11:33:00Z</dcterms:created>
  <dcterms:modified xsi:type="dcterms:W3CDTF">2019-06-27T10:12:00Z</dcterms:modified>
</cp:coreProperties>
</file>