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319" w:rsidRDefault="00F02319" w:rsidP="00F02319">
      <w:pPr>
        <w:spacing w:after="0" w:line="240" w:lineRule="auto"/>
        <w:jc w:val="center"/>
        <w:rPr>
          <w:sz w:val="24"/>
          <w:szCs w:val="24"/>
        </w:rPr>
      </w:pPr>
      <w:r>
        <w:rPr>
          <w:sz w:val="24"/>
          <w:szCs w:val="24"/>
          <w:cs/>
        </w:rPr>
        <w:t>भारत सरकार</w:t>
      </w:r>
    </w:p>
    <w:p w:rsidR="00F02319" w:rsidRDefault="00F02319" w:rsidP="00F02319">
      <w:pPr>
        <w:spacing w:after="0" w:line="240" w:lineRule="auto"/>
        <w:jc w:val="center"/>
        <w:rPr>
          <w:sz w:val="24"/>
          <w:szCs w:val="24"/>
        </w:rPr>
      </w:pPr>
      <w:r>
        <w:rPr>
          <w:sz w:val="24"/>
          <w:szCs w:val="24"/>
          <w:cs/>
        </w:rPr>
        <w:t>विधि और न्याय मंत्रालय</w:t>
      </w:r>
    </w:p>
    <w:p w:rsidR="00F02319" w:rsidRDefault="00F02319" w:rsidP="00F02319">
      <w:pPr>
        <w:spacing w:after="0" w:line="240" w:lineRule="auto"/>
        <w:jc w:val="center"/>
        <w:rPr>
          <w:sz w:val="24"/>
          <w:szCs w:val="24"/>
        </w:rPr>
      </w:pPr>
      <w:r>
        <w:rPr>
          <w:rFonts w:hint="cs"/>
          <w:sz w:val="24"/>
          <w:szCs w:val="24"/>
          <w:cs/>
        </w:rPr>
        <w:t>न्याय</w:t>
      </w:r>
      <w:r>
        <w:rPr>
          <w:sz w:val="24"/>
          <w:szCs w:val="24"/>
          <w:cs/>
        </w:rPr>
        <w:t xml:space="preserve"> विभाग</w:t>
      </w:r>
    </w:p>
    <w:p w:rsidR="00F02319" w:rsidRDefault="00F02319" w:rsidP="00F02319">
      <w:pPr>
        <w:spacing w:after="0" w:line="240" w:lineRule="auto"/>
        <w:jc w:val="center"/>
        <w:rPr>
          <w:sz w:val="24"/>
          <w:szCs w:val="24"/>
        </w:rPr>
      </w:pPr>
      <w:r>
        <w:rPr>
          <w:sz w:val="24"/>
          <w:szCs w:val="24"/>
          <w:cs/>
        </w:rPr>
        <w:t>राज्य सभा</w:t>
      </w:r>
    </w:p>
    <w:p w:rsidR="00F02319" w:rsidRDefault="00F02319" w:rsidP="00F02319">
      <w:pPr>
        <w:spacing w:after="0" w:line="240" w:lineRule="auto"/>
        <w:jc w:val="center"/>
        <w:rPr>
          <w:rFonts w:hint="cs"/>
          <w:sz w:val="24"/>
          <w:szCs w:val="24"/>
          <w:cs/>
        </w:rPr>
      </w:pPr>
      <w:r>
        <w:rPr>
          <w:sz w:val="24"/>
          <w:szCs w:val="24"/>
        </w:rPr>
        <w:t xml:space="preserve"> </w:t>
      </w:r>
      <w:r>
        <w:rPr>
          <w:sz w:val="24"/>
          <w:szCs w:val="24"/>
          <w:cs/>
        </w:rPr>
        <w:t xml:space="preserve">अतारांकित प्रश्न सं. </w:t>
      </w:r>
      <w:r>
        <w:rPr>
          <w:rFonts w:hint="cs"/>
          <w:sz w:val="24"/>
          <w:szCs w:val="24"/>
          <w:cs/>
        </w:rPr>
        <w:t>1511</w:t>
      </w:r>
    </w:p>
    <w:p w:rsidR="00F02319" w:rsidRDefault="00F02319" w:rsidP="00F02319">
      <w:pPr>
        <w:jc w:val="center"/>
        <w:rPr>
          <w:sz w:val="24"/>
          <w:szCs w:val="24"/>
          <w:cs/>
        </w:rPr>
      </w:pPr>
      <w:r>
        <w:rPr>
          <w:sz w:val="24"/>
          <w:szCs w:val="24"/>
          <w:cs/>
        </w:rPr>
        <w:t xml:space="preserve">जिसका उत्तर गुरुवार, </w:t>
      </w:r>
      <w:r>
        <w:rPr>
          <w:rFonts w:hint="cs"/>
          <w:sz w:val="24"/>
          <w:szCs w:val="24"/>
          <w:cs/>
        </w:rPr>
        <w:t>4 जुलाई,</w:t>
      </w:r>
      <w:r>
        <w:rPr>
          <w:sz w:val="24"/>
          <w:szCs w:val="24"/>
          <w:cs/>
        </w:rPr>
        <w:t xml:space="preserve"> 2019 को दिया जाना है</w:t>
      </w:r>
    </w:p>
    <w:p w:rsidR="00F02319" w:rsidRPr="00D974EE" w:rsidRDefault="00F02319" w:rsidP="00F02319">
      <w:pPr>
        <w:jc w:val="center"/>
        <w:rPr>
          <w:rFonts w:ascii="Mangal" w:hAnsi="Mangal" w:hint="cs"/>
          <w:b/>
          <w:bCs/>
          <w:sz w:val="24"/>
          <w:szCs w:val="24"/>
        </w:rPr>
      </w:pPr>
      <w:r w:rsidRPr="00D974EE">
        <w:rPr>
          <w:rFonts w:ascii="Mangal" w:hAnsi="Mangal"/>
          <w:b/>
          <w:bCs/>
          <w:sz w:val="24"/>
          <w:szCs w:val="24"/>
          <w:cs/>
        </w:rPr>
        <w:t>न्यायालय</w:t>
      </w:r>
      <w:r w:rsidRPr="00D974EE">
        <w:rPr>
          <w:rFonts w:ascii="Mangal" w:hAnsi="Mangal"/>
          <w:b/>
          <w:bCs/>
          <w:sz w:val="24"/>
          <w:szCs w:val="24"/>
        </w:rPr>
        <w:t xml:space="preserve"> </w:t>
      </w:r>
      <w:r w:rsidRPr="00D974EE">
        <w:rPr>
          <w:rFonts w:ascii="Mangal" w:hAnsi="Mangal"/>
          <w:b/>
          <w:bCs/>
          <w:sz w:val="24"/>
          <w:szCs w:val="24"/>
          <w:cs/>
        </w:rPr>
        <w:t>में</w:t>
      </w:r>
      <w:r w:rsidRPr="00D974EE">
        <w:rPr>
          <w:rFonts w:ascii="Mangal" w:hAnsi="Mangal"/>
          <w:b/>
          <w:bCs/>
          <w:sz w:val="24"/>
          <w:szCs w:val="24"/>
        </w:rPr>
        <w:t xml:space="preserve"> </w:t>
      </w:r>
      <w:r w:rsidRPr="00D974EE">
        <w:rPr>
          <w:rFonts w:ascii="Mangal" w:hAnsi="Mangal"/>
          <w:b/>
          <w:bCs/>
          <w:sz w:val="24"/>
          <w:szCs w:val="24"/>
          <w:cs/>
        </w:rPr>
        <w:t>लंबित</w:t>
      </w:r>
      <w:r w:rsidRPr="00D974EE">
        <w:rPr>
          <w:rFonts w:ascii="Mangal" w:hAnsi="Mangal"/>
          <w:b/>
          <w:bCs/>
          <w:sz w:val="24"/>
          <w:szCs w:val="24"/>
        </w:rPr>
        <w:t xml:space="preserve"> </w:t>
      </w:r>
      <w:r w:rsidRPr="00D974EE">
        <w:rPr>
          <w:rFonts w:ascii="Mangal" w:hAnsi="Mangal"/>
          <w:b/>
          <w:bCs/>
          <w:sz w:val="24"/>
          <w:szCs w:val="24"/>
          <w:cs/>
        </w:rPr>
        <w:t>मुकदमे</w:t>
      </w:r>
    </w:p>
    <w:p w:rsidR="00F02319" w:rsidRPr="00D974EE" w:rsidRDefault="00F02319" w:rsidP="00F02319">
      <w:pPr>
        <w:jc w:val="both"/>
        <w:rPr>
          <w:rFonts w:ascii="Mangal" w:hAnsi="Mangal" w:hint="cs"/>
          <w:b/>
          <w:bCs/>
          <w:sz w:val="24"/>
          <w:szCs w:val="24"/>
        </w:rPr>
      </w:pPr>
      <w:r w:rsidRPr="00D974EE">
        <w:rPr>
          <w:rFonts w:ascii="Kruti Dev 010" w:hAnsi="Kruti Dev 010"/>
          <w:b/>
          <w:bCs/>
          <w:sz w:val="24"/>
          <w:szCs w:val="24"/>
          <w:cs/>
        </w:rPr>
        <w:t>1511</w:t>
      </w:r>
      <w:r w:rsidRPr="00D974EE">
        <w:rPr>
          <w:rFonts w:ascii="Kruti Dev 010" w:hAnsi="Kruti Dev 010" w:hint="cs"/>
          <w:b/>
          <w:bCs/>
          <w:sz w:val="24"/>
          <w:szCs w:val="24"/>
          <w:cs/>
        </w:rPr>
        <w:t>.</w:t>
      </w:r>
      <w:r w:rsidRPr="00D974EE">
        <w:rPr>
          <w:rFonts w:ascii="Kruti Dev 010" w:hAnsi="Kruti Dev 010"/>
          <w:b/>
          <w:bCs/>
          <w:sz w:val="24"/>
          <w:szCs w:val="24"/>
          <w:cs/>
        </w:rPr>
        <w:t xml:space="preserve"> </w:t>
      </w:r>
      <w:r w:rsidRPr="00D974EE">
        <w:rPr>
          <w:rFonts w:ascii="Mangal" w:hAnsi="Mangal"/>
          <w:b/>
          <w:bCs/>
          <w:sz w:val="24"/>
          <w:szCs w:val="24"/>
          <w:cs/>
        </w:rPr>
        <w:t>श्री</w:t>
      </w:r>
      <w:r w:rsidRPr="00D974EE">
        <w:rPr>
          <w:rFonts w:ascii="Mangal" w:hAnsi="Mangal"/>
          <w:b/>
          <w:bCs/>
          <w:sz w:val="24"/>
          <w:szCs w:val="24"/>
        </w:rPr>
        <w:t xml:space="preserve"> </w:t>
      </w:r>
      <w:r w:rsidRPr="00D974EE">
        <w:rPr>
          <w:rFonts w:ascii="Mangal" w:hAnsi="Mangal"/>
          <w:b/>
          <w:bCs/>
          <w:sz w:val="24"/>
          <w:szCs w:val="24"/>
          <w:cs/>
        </w:rPr>
        <w:t>संजय</w:t>
      </w:r>
      <w:r w:rsidRPr="00D974EE">
        <w:rPr>
          <w:rFonts w:ascii="Mangal" w:hAnsi="Mangal"/>
          <w:b/>
          <w:bCs/>
          <w:sz w:val="24"/>
          <w:szCs w:val="24"/>
        </w:rPr>
        <w:t xml:space="preserve"> </w:t>
      </w:r>
      <w:r w:rsidRPr="00D974EE">
        <w:rPr>
          <w:rFonts w:ascii="Mangal" w:hAnsi="Mangal"/>
          <w:b/>
          <w:bCs/>
          <w:sz w:val="24"/>
          <w:szCs w:val="24"/>
          <w:cs/>
        </w:rPr>
        <w:t>सिंह</w:t>
      </w:r>
      <w:r w:rsidRPr="00D974EE">
        <w:rPr>
          <w:rFonts w:ascii="Mangal" w:hAnsi="Mangal"/>
          <w:b/>
          <w:bCs/>
          <w:sz w:val="24"/>
          <w:szCs w:val="24"/>
        </w:rPr>
        <w:t xml:space="preserve"> : </w:t>
      </w:r>
    </w:p>
    <w:p w:rsidR="00F02319" w:rsidRDefault="00F02319" w:rsidP="00F02319">
      <w:pPr>
        <w:jc w:val="both"/>
        <w:rPr>
          <w:rFonts w:ascii="Mangal" w:hAnsi="Mangal" w:hint="cs"/>
          <w:sz w:val="24"/>
          <w:szCs w:val="24"/>
        </w:rPr>
      </w:pPr>
      <w:r>
        <w:rPr>
          <w:rFonts w:ascii="Mangal" w:hAnsi="Mangal"/>
          <w:sz w:val="24"/>
          <w:szCs w:val="24"/>
          <w:cs/>
        </w:rPr>
        <w:t>क्या</w:t>
      </w:r>
      <w:r w:rsidRPr="00DE2FBC">
        <w:rPr>
          <w:rFonts w:ascii="Mangal" w:hAnsi="Mangal"/>
          <w:sz w:val="24"/>
          <w:szCs w:val="24"/>
        </w:rPr>
        <w:t xml:space="preserve"> </w:t>
      </w:r>
      <w:r w:rsidRPr="00D974EE">
        <w:rPr>
          <w:rFonts w:ascii="Mangal" w:hAnsi="Mangal"/>
          <w:b/>
          <w:bCs/>
          <w:sz w:val="24"/>
          <w:szCs w:val="24"/>
          <w:cs/>
        </w:rPr>
        <w:t>विधि</w:t>
      </w:r>
      <w:r w:rsidRPr="00D974EE">
        <w:rPr>
          <w:rFonts w:ascii="Mangal" w:hAnsi="Mangal"/>
          <w:b/>
          <w:bCs/>
          <w:sz w:val="24"/>
          <w:szCs w:val="24"/>
        </w:rPr>
        <w:t xml:space="preserve"> </w:t>
      </w:r>
      <w:r w:rsidRPr="00D974EE">
        <w:rPr>
          <w:rFonts w:ascii="Mangal" w:hAnsi="Mangal"/>
          <w:b/>
          <w:bCs/>
          <w:sz w:val="24"/>
          <w:szCs w:val="24"/>
          <w:cs/>
        </w:rPr>
        <w:t>और</w:t>
      </w:r>
      <w:r w:rsidRPr="00D974EE">
        <w:rPr>
          <w:rFonts w:ascii="Mangal" w:hAnsi="Mangal"/>
          <w:b/>
          <w:bCs/>
          <w:sz w:val="24"/>
          <w:szCs w:val="24"/>
        </w:rPr>
        <w:t xml:space="preserve"> </w:t>
      </w:r>
      <w:r w:rsidRPr="00D974EE">
        <w:rPr>
          <w:rFonts w:ascii="Mangal" w:hAnsi="Mangal"/>
          <w:b/>
          <w:bCs/>
          <w:sz w:val="24"/>
          <w:szCs w:val="24"/>
          <w:cs/>
        </w:rPr>
        <w:t>न्याय</w:t>
      </w:r>
      <w:r w:rsidRPr="00DE2FBC">
        <w:rPr>
          <w:rFonts w:ascii="Mangal" w:hAnsi="Mangal"/>
          <w:sz w:val="24"/>
          <w:szCs w:val="24"/>
        </w:rPr>
        <w:t xml:space="preserve"> </w:t>
      </w:r>
      <w:r>
        <w:rPr>
          <w:rFonts w:ascii="Mangal" w:hAnsi="Mangal"/>
          <w:sz w:val="24"/>
          <w:szCs w:val="24"/>
          <w:cs/>
        </w:rPr>
        <w:t>मंत्री</w:t>
      </w:r>
      <w:r w:rsidRPr="00DE2FBC">
        <w:rPr>
          <w:rFonts w:ascii="Mangal" w:hAnsi="Mangal"/>
          <w:sz w:val="24"/>
          <w:szCs w:val="24"/>
        </w:rPr>
        <w:t xml:space="preserve"> </w:t>
      </w:r>
      <w:r>
        <w:rPr>
          <w:rFonts w:ascii="Mangal" w:hAnsi="Mangal"/>
          <w:sz w:val="24"/>
          <w:szCs w:val="24"/>
          <w:cs/>
        </w:rPr>
        <w:t>यह</w:t>
      </w:r>
      <w:r w:rsidRPr="00DE2FBC">
        <w:rPr>
          <w:rFonts w:ascii="Mangal" w:hAnsi="Mangal"/>
          <w:sz w:val="24"/>
          <w:szCs w:val="24"/>
        </w:rPr>
        <w:t xml:space="preserve"> </w:t>
      </w:r>
      <w:r>
        <w:rPr>
          <w:rFonts w:ascii="Mangal" w:hAnsi="Mangal"/>
          <w:sz w:val="24"/>
          <w:szCs w:val="24"/>
          <w:cs/>
        </w:rPr>
        <w:t>बताने</w:t>
      </w:r>
      <w:r w:rsidRPr="00DE2FBC">
        <w:rPr>
          <w:rFonts w:ascii="Mangal" w:hAnsi="Mangal"/>
          <w:sz w:val="24"/>
          <w:szCs w:val="24"/>
        </w:rPr>
        <w:t xml:space="preserve"> </w:t>
      </w:r>
      <w:r>
        <w:rPr>
          <w:rFonts w:ascii="Mangal" w:hAnsi="Mangal"/>
          <w:sz w:val="24"/>
          <w:szCs w:val="24"/>
          <w:cs/>
        </w:rPr>
        <w:t>की</w:t>
      </w:r>
      <w:r w:rsidRPr="00DE2FBC">
        <w:rPr>
          <w:rFonts w:ascii="Mangal" w:hAnsi="Mangal"/>
          <w:sz w:val="24"/>
          <w:szCs w:val="24"/>
        </w:rPr>
        <w:t xml:space="preserve"> </w:t>
      </w:r>
      <w:r>
        <w:rPr>
          <w:rFonts w:ascii="Mangal" w:hAnsi="Mangal"/>
          <w:sz w:val="24"/>
          <w:szCs w:val="24"/>
          <w:cs/>
        </w:rPr>
        <w:t>कृपा</w:t>
      </w:r>
      <w:r w:rsidRPr="00DE2FBC">
        <w:rPr>
          <w:rFonts w:ascii="Mangal" w:hAnsi="Mangal"/>
          <w:sz w:val="24"/>
          <w:szCs w:val="24"/>
        </w:rPr>
        <w:t xml:space="preserve"> </w:t>
      </w:r>
      <w:r>
        <w:rPr>
          <w:rFonts w:ascii="Mangal" w:hAnsi="Mangal"/>
          <w:sz w:val="24"/>
          <w:szCs w:val="24"/>
          <w:cs/>
        </w:rPr>
        <w:t>करेंगे</w:t>
      </w:r>
      <w:r w:rsidRPr="00DE2FBC">
        <w:rPr>
          <w:rFonts w:ascii="Mangal" w:hAnsi="Mangal"/>
          <w:sz w:val="24"/>
          <w:szCs w:val="24"/>
        </w:rPr>
        <w:t xml:space="preserve"> </w:t>
      </w:r>
      <w:r>
        <w:rPr>
          <w:rFonts w:ascii="Mangal" w:hAnsi="Mangal"/>
          <w:sz w:val="24"/>
          <w:szCs w:val="24"/>
          <w:cs/>
        </w:rPr>
        <w:t>कि</w:t>
      </w:r>
      <w:r>
        <w:rPr>
          <w:rFonts w:ascii="Mangal" w:hAnsi="Mangal"/>
          <w:sz w:val="24"/>
          <w:szCs w:val="24"/>
        </w:rPr>
        <w:t xml:space="preserve"> :</w:t>
      </w:r>
      <w:r w:rsidRPr="00DE2FBC">
        <w:rPr>
          <w:rFonts w:ascii="Mangal" w:hAnsi="Mangal"/>
          <w:sz w:val="24"/>
          <w:szCs w:val="24"/>
        </w:rPr>
        <w:t xml:space="preserve"> </w:t>
      </w:r>
    </w:p>
    <w:p w:rsidR="00F02319" w:rsidRDefault="00F02319" w:rsidP="00F02319">
      <w:pPr>
        <w:jc w:val="both"/>
        <w:rPr>
          <w:rFonts w:ascii="Mangal" w:hAnsi="Mangal" w:hint="cs"/>
          <w:sz w:val="24"/>
          <w:szCs w:val="24"/>
        </w:rPr>
      </w:pPr>
      <w:r>
        <w:rPr>
          <w:rFonts w:ascii="Mangal" w:hAnsi="Mangal"/>
          <w:sz w:val="24"/>
          <w:szCs w:val="24"/>
        </w:rPr>
        <w:t>(</w:t>
      </w:r>
      <w:r>
        <w:rPr>
          <w:rFonts w:ascii="Mangal" w:hAnsi="Mangal"/>
          <w:sz w:val="24"/>
          <w:szCs w:val="24"/>
          <w:cs/>
        </w:rPr>
        <w:t>क)</w:t>
      </w:r>
      <w:r w:rsidRPr="00DE2FBC">
        <w:rPr>
          <w:rFonts w:ascii="Mangal" w:hAnsi="Mangal"/>
          <w:sz w:val="24"/>
          <w:szCs w:val="24"/>
        </w:rPr>
        <w:t xml:space="preserve"> </w:t>
      </w:r>
      <w:r>
        <w:rPr>
          <w:rFonts w:ascii="Mangal" w:hAnsi="Mangal"/>
          <w:sz w:val="24"/>
          <w:szCs w:val="24"/>
          <w:cs/>
        </w:rPr>
        <w:t>जून</w:t>
      </w:r>
      <w:r w:rsidRPr="00DE2FBC">
        <w:rPr>
          <w:rFonts w:ascii="Mangal" w:hAnsi="Mangal"/>
          <w:sz w:val="24"/>
          <w:szCs w:val="24"/>
        </w:rPr>
        <w:t xml:space="preserve"> </w:t>
      </w:r>
      <w:r w:rsidRPr="00DE2FBC">
        <w:rPr>
          <w:rFonts w:ascii="Kruti Dev 010" w:hAnsi="Kruti Dev 010"/>
          <w:sz w:val="24"/>
          <w:szCs w:val="24"/>
          <w:cs/>
        </w:rPr>
        <w:t>2019</w:t>
      </w:r>
      <w:r w:rsidRPr="00DE2FBC">
        <w:rPr>
          <w:rFonts w:ascii="Mangal" w:hAnsi="Mangal"/>
          <w:sz w:val="24"/>
          <w:szCs w:val="24"/>
        </w:rPr>
        <w:t xml:space="preserve"> </w:t>
      </w:r>
      <w:r>
        <w:rPr>
          <w:rFonts w:ascii="Mangal" w:hAnsi="Mangal"/>
          <w:sz w:val="24"/>
          <w:szCs w:val="24"/>
          <w:cs/>
        </w:rPr>
        <w:t>तक</w:t>
      </w:r>
      <w:r w:rsidRPr="00DE2FBC">
        <w:rPr>
          <w:rFonts w:ascii="Mangal" w:hAnsi="Mangal"/>
          <w:sz w:val="24"/>
          <w:szCs w:val="24"/>
        </w:rPr>
        <w:t xml:space="preserve"> </w:t>
      </w:r>
      <w:r>
        <w:rPr>
          <w:rFonts w:ascii="Mangal" w:hAnsi="Mangal"/>
          <w:sz w:val="24"/>
          <w:szCs w:val="24"/>
          <w:cs/>
        </w:rPr>
        <w:t>वरिष्ठ</w:t>
      </w:r>
      <w:r w:rsidRPr="00DE2FBC">
        <w:rPr>
          <w:rFonts w:ascii="Mangal" w:hAnsi="Mangal"/>
          <w:sz w:val="24"/>
          <w:szCs w:val="24"/>
        </w:rPr>
        <w:t xml:space="preserve"> </w:t>
      </w:r>
      <w:r>
        <w:rPr>
          <w:rFonts w:ascii="Mangal" w:hAnsi="Mangal"/>
          <w:sz w:val="24"/>
          <w:szCs w:val="24"/>
          <w:cs/>
        </w:rPr>
        <w:t>नागरिकों</w:t>
      </w:r>
      <w:r>
        <w:rPr>
          <w:rFonts w:ascii="Mangal" w:hAnsi="Mangal"/>
          <w:sz w:val="24"/>
          <w:szCs w:val="24"/>
        </w:rPr>
        <w:t>,</w:t>
      </w:r>
      <w:r w:rsidRPr="00DE2FBC">
        <w:rPr>
          <w:rFonts w:ascii="Mangal" w:hAnsi="Mangal"/>
          <w:sz w:val="24"/>
          <w:szCs w:val="24"/>
        </w:rPr>
        <w:t xml:space="preserve"> </w:t>
      </w:r>
      <w:r>
        <w:rPr>
          <w:rFonts w:ascii="Mangal" w:hAnsi="Mangal"/>
          <w:sz w:val="24"/>
          <w:szCs w:val="24"/>
          <w:cs/>
        </w:rPr>
        <w:t>बच्चों</w:t>
      </w:r>
      <w:r w:rsidRPr="00DE2FBC">
        <w:rPr>
          <w:rFonts w:ascii="Mangal" w:hAnsi="Mangal"/>
          <w:sz w:val="24"/>
          <w:szCs w:val="24"/>
        </w:rPr>
        <w:t xml:space="preserve"> </w:t>
      </w:r>
      <w:r>
        <w:rPr>
          <w:rFonts w:ascii="Mangal" w:hAnsi="Mangal"/>
          <w:sz w:val="24"/>
          <w:szCs w:val="24"/>
          <w:cs/>
        </w:rPr>
        <w:t>और</w:t>
      </w:r>
      <w:r w:rsidRPr="00DE2FBC">
        <w:rPr>
          <w:rFonts w:ascii="Mangal" w:hAnsi="Mangal"/>
          <w:sz w:val="24"/>
          <w:szCs w:val="24"/>
        </w:rPr>
        <w:t xml:space="preserve"> </w:t>
      </w:r>
      <w:r>
        <w:rPr>
          <w:rFonts w:ascii="Mangal" w:hAnsi="Mangal"/>
          <w:sz w:val="24"/>
          <w:szCs w:val="24"/>
          <w:cs/>
        </w:rPr>
        <w:t>महिलाओं</w:t>
      </w:r>
      <w:r>
        <w:rPr>
          <w:rFonts w:ascii="Mangal" w:hAnsi="Mangal"/>
          <w:sz w:val="24"/>
          <w:szCs w:val="24"/>
        </w:rPr>
        <w:t>,</w:t>
      </w:r>
      <w:r w:rsidRPr="00DE2FBC">
        <w:rPr>
          <w:rFonts w:ascii="Mangal" w:hAnsi="Mangal"/>
          <w:sz w:val="24"/>
          <w:szCs w:val="24"/>
        </w:rPr>
        <w:t xml:space="preserve"> </w:t>
      </w:r>
      <w:r>
        <w:rPr>
          <w:rFonts w:ascii="Mangal" w:hAnsi="Mangal"/>
          <w:sz w:val="24"/>
          <w:szCs w:val="24"/>
          <w:cs/>
        </w:rPr>
        <w:t>अनुसूचित</w:t>
      </w:r>
      <w:r w:rsidRPr="00DE2FBC">
        <w:rPr>
          <w:rFonts w:ascii="Mangal" w:hAnsi="Mangal"/>
          <w:sz w:val="24"/>
          <w:szCs w:val="24"/>
        </w:rPr>
        <w:t xml:space="preserve"> </w:t>
      </w:r>
      <w:r>
        <w:rPr>
          <w:rFonts w:ascii="Mangal" w:hAnsi="Mangal"/>
          <w:sz w:val="24"/>
          <w:szCs w:val="24"/>
          <w:cs/>
        </w:rPr>
        <w:t>जातियों</w:t>
      </w:r>
      <w:r w:rsidRPr="00DE2FBC">
        <w:rPr>
          <w:rFonts w:ascii="Mangal" w:hAnsi="Mangal"/>
          <w:sz w:val="24"/>
          <w:szCs w:val="24"/>
        </w:rPr>
        <w:t xml:space="preserve"> </w:t>
      </w:r>
      <w:r>
        <w:rPr>
          <w:rFonts w:ascii="Mangal" w:hAnsi="Mangal"/>
          <w:sz w:val="24"/>
          <w:szCs w:val="24"/>
          <w:cs/>
        </w:rPr>
        <w:t>और</w:t>
      </w:r>
      <w:r w:rsidRPr="00DE2FBC">
        <w:rPr>
          <w:rFonts w:ascii="Mangal" w:hAnsi="Mangal"/>
          <w:sz w:val="24"/>
          <w:szCs w:val="24"/>
        </w:rPr>
        <w:t xml:space="preserve"> </w:t>
      </w:r>
      <w:r>
        <w:rPr>
          <w:rFonts w:ascii="Mangal" w:hAnsi="Mangal"/>
          <w:sz w:val="24"/>
          <w:szCs w:val="24"/>
          <w:cs/>
        </w:rPr>
        <w:t>अनुसूचित</w:t>
      </w:r>
      <w:r w:rsidRPr="00DE2FBC">
        <w:rPr>
          <w:rFonts w:ascii="Mangal" w:hAnsi="Mangal"/>
          <w:sz w:val="24"/>
          <w:szCs w:val="24"/>
        </w:rPr>
        <w:t xml:space="preserve"> </w:t>
      </w:r>
      <w:r>
        <w:rPr>
          <w:rFonts w:ascii="Mangal" w:hAnsi="Mangal"/>
          <w:sz w:val="24"/>
          <w:szCs w:val="24"/>
          <w:cs/>
        </w:rPr>
        <w:t>जनजातियों</w:t>
      </w:r>
      <w:r w:rsidRPr="00DE2FBC">
        <w:rPr>
          <w:rFonts w:ascii="Mangal" w:hAnsi="Mangal"/>
          <w:sz w:val="24"/>
          <w:szCs w:val="24"/>
        </w:rPr>
        <w:t xml:space="preserve"> </w:t>
      </w:r>
      <w:r>
        <w:rPr>
          <w:rFonts w:ascii="Mangal" w:hAnsi="Mangal"/>
          <w:sz w:val="24"/>
          <w:szCs w:val="24"/>
          <w:cs/>
        </w:rPr>
        <w:t>से</w:t>
      </w:r>
      <w:r w:rsidRPr="00DE2FBC">
        <w:rPr>
          <w:rFonts w:ascii="Mangal" w:hAnsi="Mangal"/>
          <w:sz w:val="24"/>
          <w:szCs w:val="24"/>
        </w:rPr>
        <w:t xml:space="preserve"> </w:t>
      </w:r>
      <w:r>
        <w:rPr>
          <w:rFonts w:ascii="Mangal" w:hAnsi="Mangal"/>
          <w:sz w:val="24"/>
          <w:szCs w:val="24"/>
          <w:cs/>
        </w:rPr>
        <w:t>संबंधित</w:t>
      </w:r>
      <w:r w:rsidRPr="00DE2FBC">
        <w:rPr>
          <w:rFonts w:ascii="Mangal" w:hAnsi="Mangal"/>
          <w:sz w:val="24"/>
          <w:szCs w:val="24"/>
        </w:rPr>
        <w:t xml:space="preserve"> </w:t>
      </w:r>
      <w:r>
        <w:rPr>
          <w:rFonts w:ascii="Mangal" w:hAnsi="Mangal"/>
          <w:sz w:val="24"/>
          <w:szCs w:val="24"/>
          <w:cs/>
        </w:rPr>
        <w:t>जघन्य</w:t>
      </w:r>
      <w:r w:rsidRPr="00DE2FBC">
        <w:rPr>
          <w:rFonts w:ascii="Mangal" w:hAnsi="Mangal"/>
          <w:sz w:val="24"/>
          <w:szCs w:val="24"/>
        </w:rPr>
        <w:t xml:space="preserve"> </w:t>
      </w:r>
      <w:r>
        <w:rPr>
          <w:rFonts w:ascii="Mangal" w:hAnsi="Mangal"/>
          <w:sz w:val="24"/>
          <w:szCs w:val="24"/>
          <w:cs/>
        </w:rPr>
        <w:t>अपराधों</w:t>
      </w:r>
      <w:r w:rsidRPr="00DE2FBC">
        <w:rPr>
          <w:rFonts w:ascii="Mangal" w:hAnsi="Mangal"/>
          <w:sz w:val="24"/>
          <w:szCs w:val="24"/>
        </w:rPr>
        <w:t xml:space="preserve"> </w:t>
      </w:r>
      <w:r>
        <w:rPr>
          <w:rFonts w:ascii="Mangal" w:hAnsi="Mangal"/>
          <w:sz w:val="24"/>
          <w:szCs w:val="24"/>
          <w:cs/>
        </w:rPr>
        <w:t>के</w:t>
      </w:r>
      <w:r w:rsidRPr="00DE2FBC">
        <w:rPr>
          <w:rFonts w:ascii="Mangal" w:hAnsi="Mangal"/>
          <w:sz w:val="24"/>
          <w:szCs w:val="24"/>
        </w:rPr>
        <w:t xml:space="preserve"> </w:t>
      </w:r>
      <w:r>
        <w:rPr>
          <w:rFonts w:ascii="Mangal" w:hAnsi="Mangal"/>
          <w:sz w:val="24"/>
          <w:szCs w:val="24"/>
          <w:cs/>
        </w:rPr>
        <w:t>न्यायालय</w:t>
      </w:r>
      <w:r w:rsidRPr="00DE2FBC">
        <w:rPr>
          <w:rFonts w:ascii="Mangal" w:hAnsi="Mangal"/>
          <w:sz w:val="24"/>
          <w:szCs w:val="24"/>
        </w:rPr>
        <w:t xml:space="preserve"> </w:t>
      </w:r>
      <w:r>
        <w:rPr>
          <w:rFonts w:ascii="Mangal" w:hAnsi="Mangal"/>
          <w:sz w:val="24"/>
          <w:szCs w:val="24"/>
          <w:cs/>
        </w:rPr>
        <w:t>में</w:t>
      </w:r>
      <w:r w:rsidRPr="00DE2FBC">
        <w:rPr>
          <w:rFonts w:ascii="Mangal" w:hAnsi="Mangal"/>
          <w:sz w:val="24"/>
          <w:szCs w:val="24"/>
        </w:rPr>
        <w:t xml:space="preserve"> </w:t>
      </w:r>
      <w:r>
        <w:rPr>
          <w:rFonts w:ascii="Mangal" w:hAnsi="Mangal"/>
          <w:sz w:val="24"/>
          <w:szCs w:val="24"/>
          <w:cs/>
        </w:rPr>
        <w:t>लंबित</w:t>
      </w:r>
      <w:r w:rsidRPr="00DE2FBC">
        <w:rPr>
          <w:rFonts w:ascii="Mangal" w:hAnsi="Mangal"/>
          <w:sz w:val="24"/>
          <w:szCs w:val="24"/>
        </w:rPr>
        <w:t xml:space="preserve"> </w:t>
      </w:r>
      <w:r>
        <w:rPr>
          <w:rFonts w:ascii="Mangal" w:hAnsi="Mangal"/>
          <w:sz w:val="24"/>
          <w:szCs w:val="24"/>
          <w:cs/>
        </w:rPr>
        <w:t>मुकदमों</w:t>
      </w:r>
      <w:r w:rsidRPr="00DE2FBC">
        <w:rPr>
          <w:rFonts w:ascii="Mangal" w:hAnsi="Mangal"/>
          <w:sz w:val="24"/>
          <w:szCs w:val="24"/>
        </w:rPr>
        <w:t xml:space="preserve"> </w:t>
      </w:r>
      <w:r>
        <w:rPr>
          <w:rFonts w:ascii="Mangal" w:hAnsi="Mangal"/>
          <w:sz w:val="24"/>
          <w:szCs w:val="24"/>
          <w:cs/>
        </w:rPr>
        <w:t>का</w:t>
      </w:r>
      <w:r w:rsidRPr="00DE2FBC">
        <w:rPr>
          <w:rFonts w:ascii="Mangal" w:hAnsi="Mangal"/>
          <w:sz w:val="24"/>
          <w:szCs w:val="24"/>
        </w:rPr>
        <w:t xml:space="preserve"> </w:t>
      </w:r>
      <w:r>
        <w:rPr>
          <w:rFonts w:ascii="Mangal" w:hAnsi="Mangal"/>
          <w:sz w:val="24"/>
          <w:szCs w:val="24"/>
          <w:cs/>
        </w:rPr>
        <w:t>राज्य-वार</w:t>
      </w:r>
      <w:r w:rsidRPr="00DE2FBC">
        <w:rPr>
          <w:rFonts w:ascii="Mangal" w:hAnsi="Mangal"/>
          <w:sz w:val="24"/>
          <w:szCs w:val="24"/>
        </w:rPr>
        <w:t xml:space="preserve"> </w:t>
      </w:r>
      <w:r>
        <w:rPr>
          <w:rFonts w:ascii="Mangal" w:hAnsi="Mangal"/>
          <w:sz w:val="24"/>
          <w:szCs w:val="24"/>
          <w:cs/>
        </w:rPr>
        <w:t>ब्यौरा</w:t>
      </w:r>
      <w:r w:rsidRPr="00DE2FBC">
        <w:rPr>
          <w:rFonts w:ascii="Mangal" w:hAnsi="Mangal"/>
          <w:sz w:val="24"/>
          <w:szCs w:val="24"/>
        </w:rPr>
        <w:t xml:space="preserve"> </w:t>
      </w:r>
      <w:r>
        <w:rPr>
          <w:rFonts w:ascii="Mangal" w:hAnsi="Mangal"/>
          <w:sz w:val="24"/>
          <w:szCs w:val="24"/>
          <w:cs/>
        </w:rPr>
        <w:t>क्या</w:t>
      </w:r>
      <w:r w:rsidRPr="00DE2FBC">
        <w:rPr>
          <w:rFonts w:ascii="Mangal" w:hAnsi="Mangal"/>
          <w:sz w:val="24"/>
          <w:szCs w:val="24"/>
        </w:rPr>
        <w:t xml:space="preserve"> </w:t>
      </w:r>
      <w:r>
        <w:rPr>
          <w:rFonts w:ascii="Mangal" w:hAnsi="Mangal"/>
          <w:sz w:val="24"/>
          <w:szCs w:val="24"/>
          <w:cs/>
        </w:rPr>
        <w:t>ह</w:t>
      </w:r>
      <w:proofErr w:type="gramStart"/>
      <w:r>
        <w:rPr>
          <w:rFonts w:ascii="Mangal" w:hAnsi="Mangal"/>
          <w:sz w:val="24"/>
          <w:szCs w:val="24"/>
          <w:cs/>
        </w:rPr>
        <w:t>ै</w:t>
      </w:r>
      <w:r>
        <w:rPr>
          <w:rFonts w:ascii="Mangal" w:hAnsi="Mangal"/>
          <w:sz w:val="24"/>
          <w:szCs w:val="24"/>
        </w:rPr>
        <w:t xml:space="preserve"> ;</w:t>
      </w:r>
      <w:proofErr w:type="gramEnd"/>
      <w:r w:rsidRPr="00DE2FBC">
        <w:rPr>
          <w:rFonts w:ascii="Mangal" w:hAnsi="Mangal"/>
          <w:sz w:val="24"/>
          <w:szCs w:val="24"/>
        </w:rPr>
        <w:t xml:space="preserve"> </w:t>
      </w:r>
      <w:r>
        <w:rPr>
          <w:rFonts w:ascii="Mangal" w:hAnsi="Mangal"/>
          <w:sz w:val="24"/>
          <w:szCs w:val="24"/>
          <w:cs/>
        </w:rPr>
        <w:t>और</w:t>
      </w:r>
      <w:r w:rsidRPr="00DE2FBC">
        <w:rPr>
          <w:rFonts w:ascii="Mangal" w:hAnsi="Mangal"/>
          <w:sz w:val="24"/>
          <w:szCs w:val="24"/>
        </w:rPr>
        <w:t xml:space="preserve"> </w:t>
      </w:r>
    </w:p>
    <w:p w:rsidR="00F02319" w:rsidRPr="00DE2FBC" w:rsidRDefault="00F02319" w:rsidP="00F02319">
      <w:pPr>
        <w:jc w:val="both"/>
        <w:rPr>
          <w:rFonts w:ascii="Mangal" w:hAnsi="Mangal"/>
          <w:sz w:val="24"/>
          <w:szCs w:val="24"/>
        </w:rPr>
      </w:pPr>
      <w:r>
        <w:rPr>
          <w:rFonts w:ascii="Mangal" w:hAnsi="Mangal"/>
          <w:sz w:val="24"/>
          <w:szCs w:val="24"/>
        </w:rPr>
        <w:t>(</w:t>
      </w:r>
      <w:r>
        <w:rPr>
          <w:rFonts w:ascii="Mangal" w:hAnsi="Mangal"/>
          <w:sz w:val="24"/>
          <w:szCs w:val="24"/>
          <w:cs/>
        </w:rPr>
        <w:t>ख)</w:t>
      </w:r>
      <w:r w:rsidRPr="00DE2FBC">
        <w:rPr>
          <w:rFonts w:ascii="Mangal" w:hAnsi="Mangal"/>
          <w:sz w:val="24"/>
          <w:szCs w:val="24"/>
        </w:rPr>
        <w:t xml:space="preserve"> </w:t>
      </w:r>
      <w:r>
        <w:rPr>
          <w:rFonts w:ascii="Mangal" w:hAnsi="Mangal"/>
          <w:sz w:val="24"/>
          <w:szCs w:val="24"/>
          <w:cs/>
        </w:rPr>
        <w:t>महिलाओं</w:t>
      </w:r>
      <w:r w:rsidRPr="00DE2FBC">
        <w:rPr>
          <w:rFonts w:ascii="Mangal" w:hAnsi="Mangal"/>
          <w:sz w:val="24"/>
          <w:szCs w:val="24"/>
        </w:rPr>
        <w:t xml:space="preserve"> </w:t>
      </w:r>
      <w:r>
        <w:rPr>
          <w:rFonts w:ascii="Mangal" w:hAnsi="Mangal"/>
          <w:sz w:val="24"/>
          <w:szCs w:val="24"/>
          <w:cs/>
        </w:rPr>
        <w:t>के</w:t>
      </w:r>
      <w:r w:rsidRPr="00DE2FBC">
        <w:rPr>
          <w:rFonts w:ascii="Mangal" w:hAnsi="Mangal"/>
          <w:sz w:val="24"/>
          <w:szCs w:val="24"/>
        </w:rPr>
        <w:t xml:space="preserve"> </w:t>
      </w:r>
      <w:r>
        <w:rPr>
          <w:rFonts w:ascii="Mangal" w:hAnsi="Mangal"/>
          <w:sz w:val="24"/>
          <w:szCs w:val="24"/>
          <w:cs/>
        </w:rPr>
        <w:t>विरुद्ध</w:t>
      </w:r>
      <w:r w:rsidRPr="00DE2FBC">
        <w:rPr>
          <w:rFonts w:ascii="Mangal" w:hAnsi="Mangal"/>
          <w:sz w:val="24"/>
          <w:szCs w:val="24"/>
        </w:rPr>
        <w:t xml:space="preserve"> </w:t>
      </w:r>
      <w:r>
        <w:rPr>
          <w:rFonts w:ascii="Mangal" w:hAnsi="Mangal"/>
          <w:sz w:val="24"/>
          <w:szCs w:val="24"/>
          <w:cs/>
        </w:rPr>
        <w:t>अपराध</w:t>
      </w:r>
      <w:r w:rsidRPr="00DE2FBC">
        <w:rPr>
          <w:rFonts w:ascii="Mangal" w:hAnsi="Mangal"/>
          <w:sz w:val="24"/>
          <w:szCs w:val="24"/>
        </w:rPr>
        <w:t xml:space="preserve"> </w:t>
      </w:r>
      <w:r>
        <w:rPr>
          <w:rFonts w:ascii="Mangal" w:hAnsi="Mangal"/>
          <w:sz w:val="24"/>
          <w:szCs w:val="24"/>
          <w:cs/>
        </w:rPr>
        <w:t>से</w:t>
      </w:r>
      <w:r w:rsidRPr="00DE2FBC">
        <w:rPr>
          <w:rFonts w:ascii="Mangal" w:hAnsi="Mangal"/>
          <w:sz w:val="24"/>
          <w:szCs w:val="24"/>
        </w:rPr>
        <w:t xml:space="preserve"> </w:t>
      </w:r>
      <w:r>
        <w:rPr>
          <w:rFonts w:ascii="Mangal" w:hAnsi="Mangal"/>
          <w:sz w:val="24"/>
          <w:szCs w:val="24"/>
          <w:cs/>
        </w:rPr>
        <w:t>संबंधित</w:t>
      </w:r>
      <w:r w:rsidRPr="00DE2FBC">
        <w:rPr>
          <w:rFonts w:ascii="Mangal" w:hAnsi="Mangal"/>
          <w:sz w:val="24"/>
          <w:szCs w:val="24"/>
        </w:rPr>
        <w:t xml:space="preserve"> </w:t>
      </w:r>
      <w:r>
        <w:rPr>
          <w:rFonts w:ascii="Mangal" w:hAnsi="Mangal"/>
          <w:sz w:val="24"/>
          <w:szCs w:val="24"/>
          <w:cs/>
        </w:rPr>
        <w:t>मामलों</w:t>
      </w:r>
      <w:r w:rsidRPr="00DE2FBC">
        <w:rPr>
          <w:rFonts w:ascii="Mangal" w:hAnsi="Mangal"/>
          <w:sz w:val="24"/>
          <w:szCs w:val="24"/>
        </w:rPr>
        <w:t xml:space="preserve"> </w:t>
      </w:r>
      <w:r>
        <w:rPr>
          <w:rFonts w:ascii="Mangal" w:hAnsi="Mangal"/>
          <w:sz w:val="24"/>
          <w:szCs w:val="24"/>
          <w:cs/>
        </w:rPr>
        <w:t>के</w:t>
      </w:r>
      <w:r w:rsidRPr="00DE2FBC">
        <w:rPr>
          <w:rFonts w:ascii="Mangal" w:hAnsi="Mangal"/>
          <w:sz w:val="24"/>
          <w:szCs w:val="24"/>
        </w:rPr>
        <w:t xml:space="preserve"> </w:t>
      </w:r>
      <w:r>
        <w:rPr>
          <w:rFonts w:ascii="Mangal" w:hAnsi="Mangal"/>
          <w:sz w:val="24"/>
          <w:szCs w:val="24"/>
          <w:cs/>
        </w:rPr>
        <w:t>शीघ्र</w:t>
      </w:r>
      <w:r w:rsidRPr="00DE2FBC">
        <w:rPr>
          <w:rFonts w:ascii="Mangal" w:hAnsi="Mangal"/>
          <w:sz w:val="24"/>
          <w:szCs w:val="24"/>
        </w:rPr>
        <w:t xml:space="preserve"> </w:t>
      </w:r>
      <w:r>
        <w:rPr>
          <w:rFonts w:ascii="Mangal" w:hAnsi="Mangal"/>
          <w:sz w:val="24"/>
          <w:szCs w:val="24"/>
          <w:cs/>
        </w:rPr>
        <w:t>सुनवाई</w:t>
      </w:r>
      <w:r w:rsidRPr="00DE2FBC">
        <w:rPr>
          <w:rFonts w:ascii="Mangal" w:hAnsi="Mangal"/>
          <w:sz w:val="24"/>
          <w:szCs w:val="24"/>
        </w:rPr>
        <w:t xml:space="preserve"> </w:t>
      </w:r>
      <w:r>
        <w:rPr>
          <w:rFonts w:ascii="Mangal" w:hAnsi="Mangal"/>
          <w:sz w:val="24"/>
          <w:szCs w:val="24"/>
          <w:cs/>
        </w:rPr>
        <w:t>के</w:t>
      </w:r>
      <w:r w:rsidRPr="00DE2FBC">
        <w:rPr>
          <w:rFonts w:ascii="Mangal" w:hAnsi="Mangal"/>
          <w:sz w:val="24"/>
          <w:szCs w:val="24"/>
        </w:rPr>
        <w:t xml:space="preserve"> </w:t>
      </w:r>
      <w:r>
        <w:rPr>
          <w:rFonts w:ascii="Mangal" w:hAnsi="Mangal"/>
          <w:sz w:val="24"/>
          <w:szCs w:val="24"/>
          <w:cs/>
        </w:rPr>
        <w:t>लिए</w:t>
      </w:r>
      <w:r w:rsidRPr="00DE2FBC">
        <w:rPr>
          <w:rFonts w:ascii="Mangal" w:hAnsi="Mangal"/>
          <w:sz w:val="24"/>
          <w:szCs w:val="24"/>
        </w:rPr>
        <w:t xml:space="preserve"> </w:t>
      </w:r>
      <w:r>
        <w:rPr>
          <w:rFonts w:ascii="Mangal" w:hAnsi="Mangal"/>
          <w:sz w:val="24"/>
          <w:szCs w:val="24"/>
          <w:cs/>
        </w:rPr>
        <w:t>स्थापित</w:t>
      </w:r>
      <w:r w:rsidRPr="00DE2FBC">
        <w:rPr>
          <w:rFonts w:ascii="Mangal" w:hAnsi="Mangal"/>
          <w:sz w:val="24"/>
          <w:szCs w:val="24"/>
        </w:rPr>
        <w:t xml:space="preserve"> </w:t>
      </w:r>
      <w:r>
        <w:rPr>
          <w:rFonts w:ascii="Mangal" w:hAnsi="Mangal"/>
          <w:sz w:val="24"/>
          <w:szCs w:val="24"/>
          <w:cs/>
        </w:rPr>
        <w:t>फास्ट-ट्रेक</w:t>
      </w:r>
      <w:r w:rsidRPr="00DE2FBC">
        <w:rPr>
          <w:rFonts w:ascii="Mangal" w:hAnsi="Mangal"/>
          <w:sz w:val="24"/>
          <w:szCs w:val="24"/>
        </w:rPr>
        <w:t xml:space="preserve"> </w:t>
      </w:r>
      <w:r>
        <w:rPr>
          <w:rFonts w:ascii="Mangal" w:hAnsi="Mangal"/>
          <w:sz w:val="24"/>
          <w:szCs w:val="24"/>
          <w:cs/>
        </w:rPr>
        <w:t>अदालतों</w:t>
      </w:r>
      <w:r w:rsidRPr="00DE2FBC">
        <w:rPr>
          <w:rFonts w:ascii="Mangal" w:hAnsi="Mangal"/>
          <w:sz w:val="24"/>
          <w:szCs w:val="24"/>
        </w:rPr>
        <w:t xml:space="preserve"> </w:t>
      </w:r>
      <w:r>
        <w:rPr>
          <w:rFonts w:ascii="Mangal" w:hAnsi="Mangal"/>
          <w:sz w:val="24"/>
          <w:szCs w:val="24"/>
          <w:cs/>
        </w:rPr>
        <w:t>में</w:t>
      </w:r>
      <w:r w:rsidRPr="00DE2FBC">
        <w:rPr>
          <w:rFonts w:ascii="Mangal" w:hAnsi="Mangal"/>
          <w:sz w:val="24"/>
          <w:szCs w:val="24"/>
        </w:rPr>
        <w:t xml:space="preserve"> </w:t>
      </w:r>
      <w:r>
        <w:rPr>
          <w:rFonts w:ascii="Mangal" w:hAnsi="Mangal"/>
          <w:sz w:val="24"/>
          <w:szCs w:val="24"/>
          <w:cs/>
        </w:rPr>
        <w:t>ऐसे</w:t>
      </w:r>
      <w:r w:rsidRPr="00DE2FBC">
        <w:rPr>
          <w:rFonts w:ascii="Mangal" w:hAnsi="Mangal"/>
          <w:sz w:val="24"/>
          <w:szCs w:val="24"/>
        </w:rPr>
        <w:t xml:space="preserve"> </w:t>
      </w:r>
      <w:r>
        <w:rPr>
          <w:rFonts w:ascii="Mangal" w:hAnsi="Mangal"/>
          <w:sz w:val="24"/>
          <w:szCs w:val="24"/>
          <w:cs/>
        </w:rPr>
        <w:t>मामलों</w:t>
      </w:r>
      <w:r w:rsidRPr="00DE2FBC">
        <w:rPr>
          <w:rFonts w:ascii="Mangal" w:hAnsi="Mangal"/>
          <w:sz w:val="24"/>
          <w:szCs w:val="24"/>
        </w:rPr>
        <w:t xml:space="preserve"> </w:t>
      </w:r>
      <w:r>
        <w:rPr>
          <w:rFonts w:ascii="Mangal" w:hAnsi="Mangal"/>
          <w:sz w:val="24"/>
          <w:szCs w:val="24"/>
          <w:cs/>
        </w:rPr>
        <w:t>का</w:t>
      </w:r>
      <w:r w:rsidRPr="00DE2FBC">
        <w:rPr>
          <w:rFonts w:ascii="Mangal" w:hAnsi="Mangal"/>
          <w:sz w:val="24"/>
          <w:szCs w:val="24"/>
        </w:rPr>
        <w:t xml:space="preserve"> </w:t>
      </w:r>
      <w:r>
        <w:rPr>
          <w:rFonts w:ascii="Mangal" w:hAnsi="Mangal"/>
          <w:sz w:val="24"/>
          <w:szCs w:val="24"/>
          <w:cs/>
        </w:rPr>
        <w:t>ब्यौरा</w:t>
      </w:r>
      <w:r w:rsidRPr="00DE2FBC">
        <w:rPr>
          <w:rFonts w:ascii="Mangal" w:hAnsi="Mangal"/>
          <w:sz w:val="24"/>
          <w:szCs w:val="24"/>
        </w:rPr>
        <w:t xml:space="preserve"> </w:t>
      </w:r>
      <w:r>
        <w:rPr>
          <w:rFonts w:ascii="Mangal" w:hAnsi="Mangal"/>
          <w:sz w:val="24"/>
          <w:szCs w:val="24"/>
          <w:cs/>
        </w:rPr>
        <w:t>क्या</w:t>
      </w:r>
      <w:r w:rsidRPr="00DE2FBC">
        <w:rPr>
          <w:rFonts w:ascii="Mangal" w:hAnsi="Mangal"/>
          <w:sz w:val="24"/>
          <w:szCs w:val="24"/>
        </w:rPr>
        <w:t xml:space="preserve"> </w:t>
      </w:r>
      <w:r>
        <w:rPr>
          <w:rFonts w:ascii="Mangal" w:hAnsi="Mangal"/>
          <w:sz w:val="24"/>
          <w:szCs w:val="24"/>
          <w:cs/>
        </w:rPr>
        <w:t>ह</w:t>
      </w:r>
      <w:proofErr w:type="gramStart"/>
      <w:r>
        <w:rPr>
          <w:rFonts w:ascii="Mangal" w:hAnsi="Mangal"/>
          <w:sz w:val="24"/>
          <w:szCs w:val="24"/>
          <w:cs/>
        </w:rPr>
        <w:t>ै</w:t>
      </w:r>
      <w:r>
        <w:rPr>
          <w:rFonts w:ascii="Mangal" w:hAnsi="Mangal"/>
          <w:sz w:val="24"/>
          <w:szCs w:val="24"/>
        </w:rPr>
        <w:t xml:space="preserve"> ?</w:t>
      </w:r>
      <w:proofErr w:type="gramEnd"/>
    </w:p>
    <w:p w:rsidR="00F02319" w:rsidRDefault="00F02319" w:rsidP="00F02319">
      <w:pPr>
        <w:jc w:val="center"/>
        <w:rPr>
          <w:b/>
          <w:bCs/>
          <w:sz w:val="24"/>
          <w:szCs w:val="24"/>
        </w:rPr>
      </w:pPr>
      <w:r>
        <w:rPr>
          <w:b/>
          <w:bCs/>
          <w:sz w:val="24"/>
          <w:szCs w:val="24"/>
          <w:cs/>
        </w:rPr>
        <w:t>उत्तर</w:t>
      </w:r>
    </w:p>
    <w:p w:rsidR="00F02319" w:rsidRDefault="00F02319" w:rsidP="00F02319">
      <w:pPr>
        <w:spacing w:after="120"/>
        <w:jc w:val="both"/>
        <w:rPr>
          <w:b/>
          <w:bCs/>
          <w:sz w:val="24"/>
          <w:szCs w:val="24"/>
        </w:rPr>
      </w:pPr>
      <w:r>
        <w:rPr>
          <w:b/>
          <w:bCs/>
          <w:sz w:val="24"/>
          <w:szCs w:val="24"/>
          <w:cs/>
        </w:rPr>
        <w:t xml:space="preserve">विधि और न्‍याय, संचार तथा इलेक्ट्रॉनिकी और सूचना प्रौद्योगिकी मंत्री </w:t>
      </w:r>
      <w:r>
        <w:rPr>
          <w:b/>
          <w:bCs/>
          <w:sz w:val="24"/>
          <w:szCs w:val="24"/>
        </w:rPr>
        <w:t xml:space="preserve">                   </w:t>
      </w:r>
      <w:r>
        <w:rPr>
          <w:b/>
          <w:bCs/>
          <w:sz w:val="24"/>
          <w:szCs w:val="24"/>
          <w:cs/>
        </w:rPr>
        <w:t>(श्री रविशंकर प्रसाद)</w:t>
      </w:r>
    </w:p>
    <w:p w:rsidR="00F02319" w:rsidRPr="004E68A1" w:rsidRDefault="00F02319" w:rsidP="00F02319">
      <w:pPr>
        <w:pStyle w:val="ListParagraph"/>
        <w:spacing w:after="200" w:line="276" w:lineRule="auto"/>
        <w:ind w:left="0"/>
        <w:contextualSpacing/>
        <w:jc w:val="both"/>
        <w:rPr>
          <w:sz w:val="24"/>
          <w:szCs w:val="24"/>
        </w:rPr>
      </w:pPr>
      <w:r w:rsidRPr="00FC71B0">
        <w:rPr>
          <w:rFonts w:hint="cs"/>
          <w:b/>
          <w:bCs/>
          <w:sz w:val="24"/>
          <w:szCs w:val="24"/>
          <w:cs/>
        </w:rPr>
        <w:t>(क)</w:t>
      </w:r>
      <w:r w:rsidRPr="00FC71B0">
        <w:rPr>
          <w:b/>
          <w:bCs/>
          <w:sz w:val="24"/>
          <w:szCs w:val="24"/>
        </w:rPr>
        <w:t xml:space="preserve"> </w:t>
      </w:r>
      <w:r w:rsidRPr="00FC71B0">
        <w:rPr>
          <w:b/>
          <w:bCs/>
          <w:sz w:val="24"/>
          <w:szCs w:val="24"/>
          <w:lang w:val="en-GB"/>
        </w:rPr>
        <w:t>:</w:t>
      </w:r>
      <w:r>
        <w:rPr>
          <w:rFonts w:hint="cs"/>
          <w:sz w:val="24"/>
          <w:szCs w:val="24"/>
          <w:cs/>
        </w:rPr>
        <w:t xml:space="preserve"> राष्ट्रीय न्यायिक डाटा ग्रिड (एन जे डी जी) पर उपलब्ध जानकारी के अनुसार </w:t>
      </w:r>
      <w:r>
        <w:rPr>
          <w:sz w:val="24"/>
          <w:szCs w:val="24"/>
        </w:rPr>
        <w:t xml:space="preserve">2,23,06,834 </w:t>
      </w:r>
      <w:r>
        <w:rPr>
          <w:rFonts w:hint="cs"/>
          <w:sz w:val="24"/>
          <w:szCs w:val="24"/>
          <w:cs/>
        </w:rPr>
        <w:t>आपराधिक मामले जिसके अंतर्गत जिला और अधिनस्थ न्यायालयों में जून</w:t>
      </w:r>
      <w:r>
        <w:rPr>
          <w:rFonts w:hint="cs"/>
          <w:sz w:val="24"/>
          <w:szCs w:val="24"/>
        </w:rPr>
        <w:t>,</w:t>
      </w:r>
      <w:r>
        <w:rPr>
          <w:rFonts w:hint="cs"/>
          <w:sz w:val="24"/>
          <w:szCs w:val="24"/>
          <w:cs/>
        </w:rPr>
        <w:t xml:space="preserve"> </w:t>
      </w:r>
      <w:r>
        <w:rPr>
          <w:sz w:val="24"/>
          <w:szCs w:val="24"/>
        </w:rPr>
        <w:t>2019</w:t>
      </w:r>
      <w:r>
        <w:rPr>
          <w:rFonts w:hint="cs"/>
          <w:sz w:val="24"/>
          <w:szCs w:val="24"/>
          <w:cs/>
        </w:rPr>
        <w:t xml:space="preserve"> तक वरिष्ठ नागरिक</w:t>
      </w:r>
      <w:r>
        <w:rPr>
          <w:rFonts w:hint="cs"/>
          <w:sz w:val="24"/>
          <w:szCs w:val="24"/>
        </w:rPr>
        <w:t>,</w:t>
      </w:r>
      <w:r>
        <w:rPr>
          <w:rFonts w:hint="cs"/>
          <w:sz w:val="24"/>
          <w:szCs w:val="24"/>
          <w:cs/>
        </w:rPr>
        <w:t xml:space="preserve"> बाल</w:t>
      </w:r>
      <w:r>
        <w:rPr>
          <w:rFonts w:hint="cs"/>
          <w:sz w:val="24"/>
          <w:szCs w:val="24"/>
        </w:rPr>
        <w:t>,</w:t>
      </w:r>
      <w:r>
        <w:rPr>
          <w:rFonts w:hint="cs"/>
          <w:sz w:val="24"/>
          <w:szCs w:val="24"/>
          <w:cs/>
        </w:rPr>
        <w:t xml:space="preserve"> महिला अनुसूचित जातियों और अनुसूचित जनजातियों से अंतर्ग्रस्त जघन्य अपराध से संबंधित मामले भी है</w:t>
      </w:r>
      <w:r>
        <w:rPr>
          <w:rFonts w:hint="cs"/>
          <w:sz w:val="24"/>
          <w:szCs w:val="24"/>
        </w:rPr>
        <w:t>,</w:t>
      </w:r>
      <w:r>
        <w:rPr>
          <w:rFonts w:hint="cs"/>
          <w:sz w:val="24"/>
          <w:szCs w:val="24"/>
          <w:cs/>
        </w:rPr>
        <w:t xml:space="preserve"> लंबित थे। जिला और अधीनस्थ न्यायालयों में लंबित राज्य-वार मामलों के ब्योरे उपाबंध पर विवरण में दिए गए हैं। राष्ट्रीय न्यायिक डाटा ग्रिड (एन जे डी जी)</w:t>
      </w:r>
      <w:r>
        <w:rPr>
          <w:rFonts w:hint="cs"/>
          <w:sz w:val="24"/>
          <w:szCs w:val="24"/>
        </w:rPr>
        <w:t>,</w:t>
      </w:r>
      <w:r>
        <w:rPr>
          <w:rFonts w:hint="cs"/>
          <w:sz w:val="24"/>
          <w:szCs w:val="24"/>
          <w:cs/>
        </w:rPr>
        <w:t xml:space="preserve"> वरिष्ठ नागरिक</w:t>
      </w:r>
      <w:r>
        <w:rPr>
          <w:rFonts w:hint="cs"/>
          <w:sz w:val="24"/>
          <w:szCs w:val="24"/>
        </w:rPr>
        <w:t>,</w:t>
      </w:r>
      <w:r>
        <w:rPr>
          <w:rFonts w:hint="cs"/>
          <w:sz w:val="24"/>
          <w:szCs w:val="24"/>
          <w:cs/>
        </w:rPr>
        <w:t xml:space="preserve"> बाल</w:t>
      </w:r>
      <w:r>
        <w:rPr>
          <w:rFonts w:hint="cs"/>
          <w:sz w:val="24"/>
          <w:szCs w:val="24"/>
        </w:rPr>
        <w:t>,</w:t>
      </w:r>
      <w:r>
        <w:rPr>
          <w:rFonts w:hint="cs"/>
          <w:sz w:val="24"/>
          <w:szCs w:val="24"/>
          <w:cs/>
        </w:rPr>
        <w:t xml:space="preserve"> महिला</w:t>
      </w:r>
      <w:r>
        <w:rPr>
          <w:rFonts w:hint="cs"/>
          <w:sz w:val="24"/>
          <w:szCs w:val="24"/>
        </w:rPr>
        <w:t>,</w:t>
      </w:r>
      <w:r>
        <w:rPr>
          <w:rFonts w:hint="cs"/>
          <w:sz w:val="24"/>
          <w:szCs w:val="24"/>
          <w:cs/>
        </w:rPr>
        <w:t xml:space="preserve"> अनुसूचित जातियों और अनुसूचित जनजातियों से अंतर्ग्रस्त जघन्य अपराध से संबंधित मामलो पर प्रथक डाटा अनुरक्षण नहीं करता है।</w:t>
      </w:r>
    </w:p>
    <w:p w:rsidR="00F02319" w:rsidRPr="004E68A1" w:rsidRDefault="00F02319" w:rsidP="00F02319">
      <w:pPr>
        <w:pStyle w:val="ListParagraph"/>
        <w:spacing w:after="200" w:line="276" w:lineRule="auto"/>
        <w:ind w:left="0"/>
        <w:contextualSpacing/>
        <w:jc w:val="both"/>
        <w:rPr>
          <w:sz w:val="24"/>
          <w:szCs w:val="24"/>
          <w:cs/>
        </w:rPr>
      </w:pPr>
      <w:r w:rsidRPr="00D03E49">
        <w:rPr>
          <w:rFonts w:hint="cs"/>
          <w:b/>
          <w:bCs/>
          <w:sz w:val="24"/>
          <w:szCs w:val="24"/>
          <w:cs/>
          <w:lang w:val="en-US"/>
        </w:rPr>
        <w:t>(ख)</w:t>
      </w:r>
      <w:r w:rsidRPr="00D03E49">
        <w:rPr>
          <w:b/>
          <w:bCs/>
          <w:sz w:val="24"/>
          <w:szCs w:val="24"/>
          <w:lang w:val="en-GB"/>
        </w:rPr>
        <w:t xml:space="preserve"> :</w:t>
      </w:r>
      <w:r>
        <w:rPr>
          <w:sz w:val="24"/>
          <w:szCs w:val="24"/>
          <w:lang w:val="en-GB"/>
        </w:rPr>
        <w:t xml:space="preserve">  </w:t>
      </w:r>
      <w:r>
        <w:rPr>
          <w:rFonts w:hint="cs"/>
          <w:sz w:val="24"/>
          <w:szCs w:val="24"/>
          <w:cs/>
        </w:rPr>
        <w:t>महिलाओं के विरुद्ध अपराध से संबंधित मामलों का तीव्र विचारण करने के लिए अधीनस्थ न्यायालयों की स्थापना की गई है जिसके अंतर्गत त्वरित न्यायालयों (त्व० न्या०) भी सम्मिलित है</w:t>
      </w:r>
      <w:r>
        <w:rPr>
          <w:rFonts w:hint="cs"/>
          <w:sz w:val="24"/>
          <w:szCs w:val="24"/>
        </w:rPr>
        <w:t>,</w:t>
      </w:r>
      <w:r>
        <w:rPr>
          <w:rFonts w:hint="cs"/>
          <w:sz w:val="24"/>
          <w:szCs w:val="24"/>
          <w:cs/>
        </w:rPr>
        <w:t xml:space="preserve"> जो संबंधित उच्च न्यायालय के साथ परामर्श करके उनकी आवश्यकताओं और संसाधनों के अनुसार ऐसे न्यायालयों की स्थापना की गई है। जो कि राज्य के अधिकार में आते हैं। भारत सरकार ने </w:t>
      </w:r>
      <w:r>
        <w:rPr>
          <w:rFonts w:hint="cs"/>
          <w:sz w:val="24"/>
          <w:szCs w:val="21"/>
          <w:cs/>
        </w:rPr>
        <w:t>“‘‘</w:t>
      </w:r>
      <w:r>
        <w:rPr>
          <w:rFonts w:hint="cs"/>
          <w:sz w:val="24"/>
          <w:szCs w:val="24"/>
          <w:cs/>
        </w:rPr>
        <w:t>दंड़ विधि (संशोधन) अधिनियम</w:t>
      </w:r>
      <w:r>
        <w:rPr>
          <w:rFonts w:hint="cs"/>
          <w:sz w:val="24"/>
          <w:szCs w:val="24"/>
        </w:rPr>
        <w:t>,</w:t>
      </w:r>
      <w:r>
        <w:rPr>
          <w:rFonts w:hint="cs"/>
          <w:sz w:val="24"/>
          <w:szCs w:val="24"/>
          <w:cs/>
        </w:rPr>
        <w:t xml:space="preserve"> </w:t>
      </w:r>
      <w:r>
        <w:rPr>
          <w:sz w:val="24"/>
          <w:szCs w:val="24"/>
        </w:rPr>
        <w:t>2018</w:t>
      </w:r>
      <w:r>
        <w:rPr>
          <w:rFonts w:hint="cs"/>
          <w:sz w:val="24"/>
          <w:szCs w:val="24"/>
          <w:cs/>
        </w:rPr>
        <w:t xml:space="preserve"> अधिनियमित किया था</w:t>
      </w:r>
      <w:r>
        <w:rPr>
          <w:rFonts w:hint="cs"/>
          <w:sz w:val="24"/>
          <w:szCs w:val="24"/>
        </w:rPr>
        <w:t>,</w:t>
      </w:r>
      <w:r>
        <w:rPr>
          <w:rFonts w:hint="cs"/>
          <w:sz w:val="24"/>
          <w:szCs w:val="24"/>
          <w:cs/>
        </w:rPr>
        <w:t xml:space="preserve"> जिसका, अन्य बातों के साथ-साथ</w:t>
      </w:r>
      <w:r>
        <w:rPr>
          <w:rFonts w:hint="cs"/>
          <w:sz w:val="24"/>
          <w:szCs w:val="24"/>
        </w:rPr>
        <w:t>,</w:t>
      </w:r>
      <w:r>
        <w:rPr>
          <w:rFonts w:hint="cs"/>
          <w:sz w:val="24"/>
          <w:szCs w:val="24"/>
          <w:cs/>
        </w:rPr>
        <w:t xml:space="preserve"> भारतीय दंड़ सहिता</w:t>
      </w:r>
      <w:r>
        <w:rPr>
          <w:rFonts w:hint="cs"/>
          <w:sz w:val="24"/>
          <w:szCs w:val="24"/>
        </w:rPr>
        <w:t>,</w:t>
      </w:r>
      <w:r>
        <w:rPr>
          <w:rFonts w:hint="cs"/>
          <w:sz w:val="24"/>
          <w:szCs w:val="24"/>
          <w:cs/>
        </w:rPr>
        <w:t xml:space="preserve"> दंड़ प्रक्रिया संहिता</w:t>
      </w:r>
      <w:r>
        <w:rPr>
          <w:rFonts w:hint="cs"/>
          <w:sz w:val="24"/>
          <w:szCs w:val="24"/>
        </w:rPr>
        <w:t>,</w:t>
      </w:r>
      <w:r>
        <w:rPr>
          <w:rFonts w:hint="cs"/>
          <w:sz w:val="24"/>
          <w:szCs w:val="24"/>
          <w:cs/>
        </w:rPr>
        <w:t xml:space="preserve"> भारतीय साक्ष्य अधिनियम और लैंगिक अपराधों से बालकों का सरंक्षण अधिनियम</w:t>
      </w:r>
      <w:r>
        <w:rPr>
          <w:rFonts w:hint="cs"/>
          <w:sz w:val="24"/>
          <w:szCs w:val="24"/>
        </w:rPr>
        <w:t>,</w:t>
      </w:r>
      <w:r>
        <w:rPr>
          <w:rFonts w:hint="cs"/>
          <w:sz w:val="24"/>
          <w:szCs w:val="24"/>
          <w:cs/>
        </w:rPr>
        <w:t xml:space="preserve"> (पोक्सो) में संशोधनों का प्रभाव पड़ा है और महिलाओं और बालकों के विरुद्ध लैंगिक अपराधों से केवल संबंधित मामलों के तीव्र विचारण और निपटान के लिए सख्त उपबंध लाए गए थे। इसके अतिरिक्त</w:t>
      </w:r>
      <w:r>
        <w:rPr>
          <w:rFonts w:hint="cs"/>
          <w:sz w:val="24"/>
          <w:szCs w:val="24"/>
        </w:rPr>
        <w:t>,</w:t>
      </w:r>
      <w:r>
        <w:rPr>
          <w:rFonts w:hint="cs"/>
          <w:sz w:val="24"/>
          <w:szCs w:val="24"/>
          <w:cs/>
        </w:rPr>
        <w:t xml:space="preserve"> संघ सरकार ने </w:t>
      </w:r>
      <w:r>
        <w:rPr>
          <w:sz w:val="24"/>
          <w:szCs w:val="24"/>
        </w:rPr>
        <w:t>9,749</w:t>
      </w:r>
      <w:r>
        <w:rPr>
          <w:rFonts w:hint="cs"/>
          <w:sz w:val="24"/>
          <w:szCs w:val="24"/>
          <w:cs/>
        </w:rPr>
        <w:t>.</w:t>
      </w:r>
      <w:r>
        <w:rPr>
          <w:sz w:val="24"/>
          <w:szCs w:val="24"/>
        </w:rPr>
        <w:t xml:space="preserve">00 </w:t>
      </w:r>
      <w:r>
        <w:rPr>
          <w:rFonts w:hint="cs"/>
          <w:sz w:val="24"/>
          <w:szCs w:val="24"/>
          <w:cs/>
        </w:rPr>
        <w:t>करोंड रुपए का अनुमानित व्यय पर राज्यों में न्यायपालिका प्रणाली को मजबूत करने के लिए</w:t>
      </w:r>
      <w:r>
        <w:rPr>
          <w:rFonts w:hint="cs"/>
          <w:sz w:val="24"/>
          <w:szCs w:val="24"/>
        </w:rPr>
        <w:t>,</w:t>
      </w:r>
      <w:r>
        <w:rPr>
          <w:rFonts w:hint="cs"/>
          <w:sz w:val="24"/>
          <w:szCs w:val="24"/>
          <w:cs/>
        </w:rPr>
        <w:t xml:space="preserve"> </w:t>
      </w:r>
      <w:r>
        <w:rPr>
          <w:sz w:val="24"/>
          <w:szCs w:val="24"/>
        </w:rPr>
        <w:t>14</w:t>
      </w:r>
      <w:r>
        <w:rPr>
          <w:rFonts w:hint="cs"/>
          <w:sz w:val="24"/>
          <w:szCs w:val="24"/>
          <w:cs/>
        </w:rPr>
        <w:t>वें वित्त आयोग को ज्ञापन प्रस्तुत किया है  जिसमें</w:t>
      </w:r>
      <w:r>
        <w:rPr>
          <w:rFonts w:hint="cs"/>
          <w:sz w:val="24"/>
          <w:szCs w:val="24"/>
        </w:rPr>
        <w:t>,</w:t>
      </w:r>
      <w:r>
        <w:rPr>
          <w:rFonts w:hint="cs"/>
          <w:sz w:val="24"/>
          <w:szCs w:val="24"/>
          <w:cs/>
        </w:rPr>
        <w:t xml:space="preserve"> </w:t>
      </w:r>
      <w:r>
        <w:rPr>
          <w:rFonts w:hint="cs"/>
          <w:sz w:val="24"/>
          <w:szCs w:val="24"/>
          <w:cs/>
        </w:rPr>
        <w:lastRenderedPageBreak/>
        <w:t>अन्य बातों के साथ-साथ, रुपए का अनुमानित व्यय पर</w:t>
      </w:r>
      <w:r>
        <w:rPr>
          <w:sz w:val="24"/>
          <w:szCs w:val="24"/>
        </w:rPr>
        <w:t xml:space="preserve">  4,144</w:t>
      </w:r>
      <w:r>
        <w:rPr>
          <w:rFonts w:hint="cs"/>
          <w:sz w:val="24"/>
          <w:szCs w:val="24"/>
          <w:cs/>
        </w:rPr>
        <w:t>.</w:t>
      </w:r>
      <w:r>
        <w:rPr>
          <w:sz w:val="24"/>
          <w:szCs w:val="24"/>
        </w:rPr>
        <w:t xml:space="preserve">00 </w:t>
      </w:r>
      <w:r>
        <w:rPr>
          <w:sz w:val="24"/>
          <w:szCs w:val="24"/>
          <w:cs/>
        </w:rPr>
        <w:t>करोड़</w:t>
      </w:r>
      <w:r>
        <w:rPr>
          <w:rFonts w:hint="cs"/>
          <w:sz w:val="24"/>
          <w:szCs w:val="24"/>
          <w:cs/>
        </w:rPr>
        <w:t xml:space="preserve"> वरिष्ठ नागरिकों</w:t>
      </w:r>
      <w:r>
        <w:rPr>
          <w:rFonts w:hint="cs"/>
          <w:sz w:val="24"/>
          <w:szCs w:val="24"/>
        </w:rPr>
        <w:t>,</w:t>
      </w:r>
      <w:r>
        <w:rPr>
          <w:rFonts w:hint="cs"/>
          <w:sz w:val="24"/>
          <w:szCs w:val="24"/>
          <w:cs/>
        </w:rPr>
        <w:t xml:space="preserve"> महिलाओं</w:t>
      </w:r>
      <w:r>
        <w:rPr>
          <w:rFonts w:hint="cs"/>
          <w:sz w:val="24"/>
          <w:szCs w:val="24"/>
        </w:rPr>
        <w:t>,</w:t>
      </w:r>
      <w:r>
        <w:rPr>
          <w:rFonts w:hint="cs"/>
          <w:sz w:val="24"/>
          <w:szCs w:val="24"/>
          <w:cs/>
        </w:rPr>
        <w:t xml:space="preserve"> बालकों जिसमें</w:t>
      </w:r>
      <w:r>
        <w:rPr>
          <w:sz w:val="24"/>
          <w:szCs w:val="24"/>
        </w:rPr>
        <w:t xml:space="preserve"> </w:t>
      </w:r>
      <w:r>
        <w:rPr>
          <w:sz w:val="24"/>
          <w:szCs w:val="24"/>
          <w:cs/>
        </w:rPr>
        <w:t>ब्लातसंग</w:t>
      </w:r>
      <w:r>
        <w:rPr>
          <w:rFonts w:hint="cs"/>
          <w:sz w:val="24"/>
          <w:szCs w:val="24"/>
          <w:cs/>
        </w:rPr>
        <w:t xml:space="preserve"> </w:t>
      </w:r>
      <w:r>
        <w:rPr>
          <w:sz w:val="24"/>
          <w:szCs w:val="24"/>
          <w:cs/>
        </w:rPr>
        <w:t>के</w:t>
      </w:r>
      <w:r>
        <w:rPr>
          <w:rFonts w:hint="cs"/>
          <w:sz w:val="24"/>
          <w:szCs w:val="24"/>
          <w:cs/>
        </w:rPr>
        <w:t xml:space="preserve"> मामले भी सम्मिलित हैं आदि अंतर्ग्रसित जघन्य अपराधों मामलो के लिए</w:t>
      </w:r>
      <w:r>
        <w:rPr>
          <w:sz w:val="24"/>
          <w:szCs w:val="24"/>
        </w:rPr>
        <w:t xml:space="preserve"> 1,800 </w:t>
      </w:r>
      <w:r>
        <w:rPr>
          <w:sz w:val="24"/>
          <w:szCs w:val="24"/>
          <w:cs/>
        </w:rPr>
        <w:t>त्वरित</w:t>
      </w:r>
      <w:r>
        <w:rPr>
          <w:rFonts w:hint="cs"/>
          <w:sz w:val="24"/>
          <w:szCs w:val="24"/>
          <w:cs/>
        </w:rPr>
        <w:t xml:space="preserve"> न्यायालयों की स्थापना भी सम्मिलित है।</w:t>
      </w:r>
      <w:r>
        <w:rPr>
          <w:sz w:val="24"/>
          <w:szCs w:val="24"/>
        </w:rPr>
        <w:t xml:space="preserve"> </w:t>
      </w:r>
      <w:r>
        <w:rPr>
          <w:sz w:val="24"/>
          <w:szCs w:val="24"/>
          <w:cs/>
        </w:rPr>
        <w:t>आयोग</w:t>
      </w:r>
      <w:r>
        <w:rPr>
          <w:rFonts w:hint="cs"/>
          <w:sz w:val="24"/>
          <w:szCs w:val="24"/>
          <w:cs/>
        </w:rPr>
        <w:t xml:space="preserve"> ने  सरकार के प्रस्ताव को मंजूर किया है और राज्यों की सरकारों से अनुरोध किया है कि वो त्वरित न्यायालयों की स्थापना के लिए अपेक्षित निधि प्राप्त करने हेतू  कर न्यागमन की बढाने के रुप में उपलब्ध अतिरिक्त राजस्व लागत जगह का प्रयोग करें। </w:t>
      </w:r>
      <w:r>
        <w:rPr>
          <w:sz w:val="24"/>
          <w:szCs w:val="24"/>
        </w:rPr>
        <w:t xml:space="preserve"> 581</w:t>
      </w:r>
      <w:r>
        <w:rPr>
          <w:rFonts w:hint="cs"/>
          <w:sz w:val="24"/>
          <w:szCs w:val="24"/>
          <w:cs/>
        </w:rPr>
        <w:t xml:space="preserve"> त्वरित न्यायालयों की कुल संख्या देश में कार्य कर रही है और</w:t>
      </w:r>
      <w:r>
        <w:rPr>
          <w:sz w:val="24"/>
          <w:szCs w:val="24"/>
        </w:rPr>
        <w:t xml:space="preserve">   31.3.2019 </w:t>
      </w:r>
      <w:r>
        <w:rPr>
          <w:sz w:val="24"/>
          <w:szCs w:val="24"/>
          <w:cs/>
        </w:rPr>
        <w:t>को</w:t>
      </w:r>
      <w:r>
        <w:rPr>
          <w:rFonts w:hint="cs"/>
          <w:sz w:val="24"/>
          <w:szCs w:val="24"/>
          <w:cs/>
        </w:rPr>
        <w:t xml:space="preserve"> इन त्वरित न्यायालयों में</w:t>
      </w:r>
      <w:r>
        <w:rPr>
          <w:sz w:val="24"/>
          <w:szCs w:val="24"/>
        </w:rPr>
        <w:t xml:space="preserve">   6,29,785</w:t>
      </w:r>
      <w:r>
        <w:rPr>
          <w:rFonts w:hint="cs"/>
          <w:sz w:val="24"/>
          <w:szCs w:val="24"/>
          <w:cs/>
        </w:rPr>
        <w:t xml:space="preserve"> मामले लंबित है।</w:t>
      </w:r>
    </w:p>
    <w:p w:rsidR="00F02319" w:rsidRDefault="00F02319" w:rsidP="00F02319">
      <w:pPr>
        <w:ind w:left="9" w:hanging="36"/>
        <w:jc w:val="center"/>
        <w:rPr>
          <w:sz w:val="24"/>
          <w:szCs w:val="24"/>
        </w:rPr>
      </w:pPr>
      <w:r>
        <w:rPr>
          <w:sz w:val="24"/>
          <w:szCs w:val="24"/>
        </w:rPr>
        <w:t>***************</w:t>
      </w:r>
    </w:p>
    <w:p w:rsidR="00F02319" w:rsidRPr="00827E57" w:rsidRDefault="00F02319" w:rsidP="00F02319">
      <w:pPr>
        <w:pStyle w:val="ListParagraph"/>
        <w:spacing w:after="0" w:line="240" w:lineRule="auto"/>
        <w:ind w:left="0"/>
        <w:contextualSpacing/>
        <w:jc w:val="right"/>
        <w:rPr>
          <w:rFonts w:ascii="Arial" w:hAnsi="Arial" w:hint="cs"/>
          <w:b/>
          <w:bCs/>
          <w:sz w:val="18"/>
          <w:szCs w:val="18"/>
          <w:lang w:val="en-US"/>
        </w:rPr>
      </w:pPr>
      <w:r>
        <w:br w:type="page"/>
      </w:r>
      <w:r w:rsidRPr="00827E57">
        <w:rPr>
          <w:rFonts w:ascii="Arial" w:hAnsi="Arial" w:hint="cs"/>
          <w:b/>
          <w:bCs/>
          <w:sz w:val="18"/>
          <w:szCs w:val="18"/>
          <w:cs/>
          <w:lang w:val="en-US"/>
        </w:rPr>
        <w:lastRenderedPageBreak/>
        <w:t>उपाबंध</w:t>
      </w:r>
    </w:p>
    <w:p w:rsidR="00F02319" w:rsidRPr="00827E57" w:rsidRDefault="00F02319" w:rsidP="00F02319">
      <w:pPr>
        <w:pStyle w:val="ListParagraph"/>
        <w:spacing w:after="0" w:line="240" w:lineRule="auto"/>
        <w:ind w:left="0"/>
        <w:contextualSpacing/>
        <w:rPr>
          <w:rFonts w:ascii="Arial" w:hAnsi="Arial" w:hint="cs"/>
          <w:b/>
          <w:bCs/>
          <w:sz w:val="18"/>
          <w:szCs w:val="18"/>
          <w:lang w:val="en-US"/>
        </w:rPr>
      </w:pPr>
      <w:r w:rsidRPr="00827E57">
        <w:rPr>
          <w:rFonts w:ascii="Arial" w:hAnsi="Arial" w:hint="cs"/>
          <w:b/>
          <w:bCs/>
          <w:sz w:val="18"/>
          <w:szCs w:val="18"/>
          <w:cs/>
          <w:lang w:val="en-US"/>
        </w:rPr>
        <w:t xml:space="preserve">लंबित न्यायालय मामलों से संबंधित राज्य सभा अतारांकित संख्या </w:t>
      </w:r>
      <w:r w:rsidRPr="00827E57">
        <w:rPr>
          <w:rFonts w:ascii="Arial" w:hAnsi="Arial"/>
          <w:b/>
          <w:bCs/>
          <w:sz w:val="18"/>
          <w:szCs w:val="18"/>
          <w:lang w:val="en-US"/>
        </w:rPr>
        <w:t>1511</w:t>
      </w:r>
      <w:r w:rsidRPr="00827E57">
        <w:rPr>
          <w:rFonts w:ascii="Arial" w:hAnsi="Arial" w:hint="cs"/>
          <w:b/>
          <w:bCs/>
          <w:sz w:val="18"/>
          <w:szCs w:val="18"/>
          <w:cs/>
          <w:lang w:val="en-US"/>
        </w:rPr>
        <w:t xml:space="preserve"> जिसका उत्तर तारीख </w:t>
      </w:r>
      <w:r w:rsidRPr="00827E57">
        <w:rPr>
          <w:rFonts w:ascii="Arial" w:hAnsi="Arial"/>
          <w:b/>
          <w:bCs/>
          <w:sz w:val="18"/>
          <w:szCs w:val="18"/>
          <w:lang w:val="en-US"/>
        </w:rPr>
        <w:t>04.07.2019</w:t>
      </w:r>
      <w:r w:rsidRPr="00827E57">
        <w:rPr>
          <w:rFonts w:ascii="Arial" w:hAnsi="Arial" w:hint="cs"/>
          <w:b/>
          <w:bCs/>
          <w:sz w:val="18"/>
          <w:szCs w:val="18"/>
          <w:cs/>
          <w:lang w:val="en-US"/>
        </w:rPr>
        <w:t xml:space="preserve"> को दिया जाना है के उत्तर में निर्दिष्ट विवरण </w:t>
      </w:r>
    </w:p>
    <w:p w:rsidR="00F02319" w:rsidRPr="00827E57" w:rsidRDefault="00F02319" w:rsidP="00F02319">
      <w:pPr>
        <w:pStyle w:val="ListParagraph"/>
        <w:spacing w:after="0" w:line="240" w:lineRule="auto"/>
        <w:ind w:left="0"/>
        <w:contextualSpacing/>
        <w:rPr>
          <w:rFonts w:ascii="Arial" w:hAnsi="Arial" w:hint="cs"/>
          <w:b/>
          <w:bCs/>
          <w:sz w:val="18"/>
          <w:szCs w:val="18"/>
          <w:cs/>
          <w:lang w:val="en-US"/>
        </w:rPr>
      </w:pPr>
      <w:r w:rsidRPr="00827E57">
        <w:rPr>
          <w:rFonts w:ascii="Arial" w:hAnsi="Arial" w:hint="cs"/>
          <w:b/>
          <w:bCs/>
          <w:sz w:val="18"/>
          <w:szCs w:val="18"/>
          <w:cs/>
          <w:lang w:val="en-US"/>
        </w:rPr>
        <w:t xml:space="preserve">जिला और अधिनस्थ न्यायालयों में लंबित आपराधिक मामलों का विवरण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5"/>
        <w:gridCol w:w="3421"/>
        <w:gridCol w:w="4217"/>
      </w:tblGrid>
      <w:tr w:rsidR="00F02319" w:rsidRPr="00827E57" w:rsidTr="003417A0">
        <w:trPr>
          <w:trHeight w:val="602"/>
        </w:trPr>
        <w:tc>
          <w:tcPr>
            <w:tcW w:w="934" w:type="dxa"/>
          </w:tcPr>
          <w:p w:rsidR="00F02319" w:rsidRPr="00827E57" w:rsidRDefault="00F02319" w:rsidP="003417A0">
            <w:pPr>
              <w:pStyle w:val="ListParagraph"/>
              <w:spacing w:after="0" w:line="240" w:lineRule="auto"/>
              <w:ind w:left="0"/>
              <w:contextualSpacing/>
              <w:jc w:val="center"/>
              <w:rPr>
                <w:rFonts w:ascii="Arial" w:hAnsi="Arial" w:cs="Arial"/>
                <w:b/>
                <w:bCs/>
                <w:sz w:val="18"/>
                <w:szCs w:val="18"/>
                <w:lang w:val="en-US"/>
              </w:rPr>
            </w:pPr>
            <w:r w:rsidRPr="00827E57">
              <w:rPr>
                <w:rFonts w:ascii="Arial" w:hAnsi="Arial"/>
                <w:b/>
                <w:bCs/>
                <w:sz w:val="18"/>
                <w:szCs w:val="18"/>
                <w:cs/>
                <w:lang w:val="en-US"/>
              </w:rPr>
              <w:t>क्रम</w:t>
            </w:r>
            <w:r w:rsidRPr="00827E57">
              <w:rPr>
                <w:rFonts w:ascii="Arial" w:hAnsi="Arial" w:hint="cs"/>
                <w:b/>
                <w:bCs/>
                <w:sz w:val="18"/>
                <w:szCs w:val="18"/>
                <w:cs/>
                <w:lang w:val="en-US"/>
              </w:rPr>
              <w:t xml:space="preserve"> संख्या</w:t>
            </w:r>
          </w:p>
        </w:tc>
        <w:tc>
          <w:tcPr>
            <w:tcW w:w="3569" w:type="dxa"/>
          </w:tcPr>
          <w:p w:rsidR="00F02319" w:rsidRPr="00827E57" w:rsidRDefault="00F02319" w:rsidP="003417A0">
            <w:pPr>
              <w:pStyle w:val="ListParagraph"/>
              <w:spacing w:after="0" w:line="240" w:lineRule="auto"/>
              <w:ind w:left="0"/>
              <w:contextualSpacing/>
              <w:jc w:val="center"/>
              <w:rPr>
                <w:rFonts w:ascii="Arial" w:hAnsi="Arial" w:cs="Arial"/>
                <w:b/>
                <w:bCs/>
                <w:sz w:val="18"/>
                <w:szCs w:val="18"/>
                <w:lang w:val="en-US"/>
              </w:rPr>
            </w:pPr>
            <w:r w:rsidRPr="00827E57">
              <w:rPr>
                <w:rFonts w:ascii="Arial" w:hAnsi="Arial"/>
                <w:b/>
                <w:bCs/>
                <w:sz w:val="18"/>
                <w:szCs w:val="18"/>
                <w:cs/>
                <w:lang w:val="en-US"/>
              </w:rPr>
              <w:t>राज्य</w:t>
            </w:r>
            <w:r w:rsidRPr="00827E57">
              <w:rPr>
                <w:rFonts w:ascii="Arial" w:hAnsi="Arial" w:hint="cs"/>
                <w:b/>
                <w:bCs/>
                <w:sz w:val="18"/>
                <w:szCs w:val="18"/>
                <w:cs/>
                <w:lang w:val="en-US"/>
              </w:rPr>
              <w:t>/संघ राज्य क्षेत्र का नाम</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b/>
                <w:bCs/>
                <w:sz w:val="18"/>
                <w:szCs w:val="18"/>
                <w:lang w:val="en-US"/>
              </w:rPr>
            </w:pPr>
            <w:r w:rsidRPr="00827E57">
              <w:rPr>
                <w:rFonts w:ascii="Arial" w:hAnsi="Arial"/>
                <w:b/>
                <w:bCs/>
                <w:sz w:val="18"/>
                <w:szCs w:val="18"/>
                <w:cs/>
                <w:lang w:val="en-US"/>
              </w:rPr>
              <w:t>आपराधिक</w:t>
            </w:r>
            <w:r w:rsidRPr="00827E57">
              <w:rPr>
                <w:rFonts w:ascii="Arial" w:hAnsi="Arial" w:hint="cs"/>
                <w:b/>
                <w:bCs/>
                <w:sz w:val="18"/>
                <w:szCs w:val="18"/>
                <w:cs/>
                <w:lang w:val="en-US"/>
              </w:rPr>
              <w:t xml:space="preserve"> मामलें</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1.</w:t>
            </w:r>
          </w:p>
        </w:tc>
        <w:tc>
          <w:tcPr>
            <w:tcW w:w="3569" w:type="dxa"/>
          </w:tcPr>
          <w:p w:rsidR="00F02319" w:rsidRPr="00827E57" w:rsidRDefault="00F02319" w:rsidP="003417A0">
            <w:pPr>
              <w:pStyle w:val="ListParagraph"/>
              <w:spacing w:after="0" w:line="240" w:lineRule="auto"/>
              <w:ind w:left="0"/>
              <w:contextualSpacing/>
              <w:rPr>
                <w:rFonts w:ascii="Arial" w:hAnsi="Arial" w:cs="Arial"/>
                <w:sz w:val="18"/>
                <w:szCs w:val="18"/>
                <w:lang w:val="en-US"/>
              </w:rPr>
            </w:pPr>
            <w:r>
              <w:rPr>
                <w:rFonts w:ascii="Arial" w:hAnsi="Arial"/>
                <w:sz w:val="18"/>
                <w:szCs w:val="18"/>
                <w:cs/>
                <w:lang w:val="en-US"/>
              </w:rPr>
              <w:t>आंध्र</w:t>
            </w:r>
            <w:r w:rsidRPr="00827E57">
              <w:rPr>
                <w:rFonts w:ascii="Arial" w:hAnsi="Arial" w:hint="cs"/>
                <w:sz w:val="18"/>
                <w:szCs w:val="18"/>
                <w:cs/>
                <w:lang w:val="en-US"/>
              </w:rPr>
              <w:t xml:space="preserve"> प्रदेश</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shd w:val="clear" w:color="auto" w:fill="FFFFFF"/>
              </w:rPr>
              <w:t>2,45,813</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2.</w:t>
            </w:r>
          </w:p>
        </w:tc>
        <w:tc>
          <w:tcPr>
            <w:tcW w:w="3569" w:type="dxa"/>
          </w:tcPr>
          <w:p w:rsidR="00F02319" w:rsidRPr="00827E57" w:rsidRDefault="00F02319" w:rsidP="003417A0">
            <w:pPr>
              <w:pStyle w:val="ListParagraph"/>
              <w:spacing w:after="0" w:line="240" w:lineRule="auto"/>
              <w:ind w:left="0"/>
              <w:contextualSpacing/>
              <w:rPr>
                <w:rFonts w:ascii="Arial" w:hAnsi="Arial" w:hint="cs"/>
                <w:sz w:val="18"/>
                <w:szCs w:val="18"/>
                <w:lang w:val="en-US"/>
              </w:rPr>
            </w:pPr>
            <w:r w:rsidRPr="00827E57">
              <w:rPr>
                <w:rFonts w:ascii="Arial" w:hAnsi="Arial" w:hint="cs"/>
                <w:sz w:val="18"/>
                <w:szCs w:val="18"/>
                <w:cs/>
                <w:lang w:val="en-US"/>
              </w:rPr>
              <w:t>असम</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shd w:val="clear" w:color="auto" w:fill="FFFFFF"/>
              </w:rPr>
              <w:t>2,27,391</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3.</w:t>
            </w:r>
          </w:p>
        </w:tc>
        <w:tc>
          <w:tcPr>
            <w:tcW w:w="3569" w:type="dxa"/>
          </w:tcPr>
          <w:p w:rsidR="00F02319" w:rsidRPr="00827E57" w:rsidRDefault="00F02319" w:rsidP="003417A0">
            <w:pPr>
              <w:pStyle w:val="ListParagraph"/>
              <w:spacing w:after="0" w:line="240" w:lineRule="auto"/>
              <w:ind w:left="0"/>
              <w:contextualSpacing/>
              <w:rPr>
                <w:rFonts w:ascii="Arial" w:hAnsi="Arial" w:hint="cs"/>
                <w:sz w:val="18"/>
                <w:szCs w:val="18"/>
                <w:lang w:val="en-US"/>
              </w:rPr>
            </w:pPr>
            <w:r w:rsidRPr="00827E57">
              <w:rPr>
                <w:rFonts w:ascii="Arial" w:hAnsi="Arial" w:hint="cs"/>
                <w:sz w:val="18"/>
                <w:szCs w:val="18"/>
                <w:cs/>
                <w:lang w:val="en-US"/>
              </w:rPr>
              <w:t>बिहार</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shd w:val="clear" w:color="auto" w:fill="FFFFFF"/>
              </w:rPr>
              <w:t>23,32,370</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4.</w:t>
            </w:r>
          </w:p>
        </w:tc>
        <w:tc>
          <w:tcPr>
            <w:tcW w:w="3569" w:type="dxa"/>
          </w:tcPr>
          <w:p w:rsidR="00F02319" w:rsidRPr="00827E57" w:rsidRDefault="00F02319" w:rsidP="003417A0">
            <w:pPr>
              <w:pStyle w:val="ListParagraph"/>
              <w:spacing w:after="0" w:line="240" w:lineRule="auto"/>
              <w:ind w:left="0"/>
              <w:contextualSpacing/>
              <w:rPr>
                <w:rFonts w:ascii="Arial" w:hAnsi="Arial" w:hint="cs"/>
                <w:sz w:val="18"/>
                <w:szCs w:val="18"/>
                <w:lang w:val="en-US"/>
              </w:rPr>
            </w:pPr>
            <w:r w:rsidRPr="00827E57">
              <w:rPr>
                <w:rFonts w:ascii="Arial" w:hAnsi="Arial" w:hint="cs"/>
                <w:sz w:val="18"/>
                <w:szCs w:val="18"/>
                <w:cs/>
                <w:lang w:val="en-US"/>
              </w:rPr>
              <w:t>चंड़ीगढ़</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shd w:val="clear" w:color="auto" w:fill="FFFFFF"/>
              </w:rPr>
              <w:t>29,007</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5.</w:t>
            </w:r>
          </w:p>
        </w:tc>
        <w:tc>
          <w:tcPr>
            <w:tcW w:w="3569" w:type="dxa"/>
          </w:tcPr>
          <w:p w:rsidR="00F02319" w:rsidRPr="00827E57" w:rsidRDefault="00F02319" w:rsidP="003417A0">
            <w:pPr>
              <w:pStyle w:val="ListParagraph"/>
              <w:spacing w:after="0" w:line="240" w:lineRule="auto"/>
              <w:ind w:left="0"/>
              <w:contextualSpacing/>
              <w:rPr>
                <w:rFonts w:ascii="Arial" w:hAnsi="Arial" w:hint="cs"/>
                <w:sz w:val="18"/>
                <w:szCs w:val="18"/>
                <w:lang w:val="en-US"/>
              </w:rPr>
            </w:pPr>
            <w:r>
              <w:rPr>
                <w:rFonts w:ascii="Arial" w:hAnsi="Arial" w:hint="cs"/>
                <w:sz w:val="18"/>
                <w:szCs w:val="18"/>
                <w:cs/>
                <w:lang w:val="en-US"/>
              </w:rPr>
              <w:t>छ</w:t>
            </w:r>
            <w:r w:rsidRPr="00827E57">
              <w:rPr>
                <w:rFonts w:ascii="Arial" w:hAnsi="Arial" w:hint="cs"/>
                <w:sz w:val="18"/>
                <w:szCs w:val="18"/>
                <w:cs/>
                <w:lang w:val="en-US"/>
              </w:rPr>
              <w:t>त्तीसगढ़</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shd w:val="clear" w:color="auto" w:fill="FFFFFF"/>
              </w:rPr>
              <w:t>2,09,232</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6.</w:t>
            </w:r>
          </w:p>
        </w:tc>
        <w:tc>
          <w:tcPr>
            <w:tcW w:w="3569" w:type="dxa"/>
          </w:tcPr>
          <w:p w:rsidR="00F02319" w:rsidRPr="00827E57" w:rsidRDefault="00F02319" w:rsidP="003417A0">
            <w:pPr>
              <w:pStyle w:val="ListParagraph"/>
              <w:spacing w:after="0" w:line="240" w:lineRule="auto"/>
              <w:ind w:left="0"/>
              <w:contextualSpacing/>
              <w:rPr>
                <w:rFonts w:ascii="Arial" w:hAnsi="Arial" w:hint="cs"/>
                <w:sz w:val="18"/>
                <w:szCs w:val="18"/>
                <w:lang w:val="en-US"/>
              </w:rPr>
            </w:pPr>
            <w:r w:rsidRPr="00827E57">
              <w:rPr>
                <w:rFonts w:ascii="Arial" w:hAnsi="Arial" w:hint="cs"/>
                <w:sz w:val="18"/>
                <w:szCs w:val="18"/>
                <w:cs/>
                <w:lang w:val="en-US"/>
              </w:rPr>
              <w:t>दिल्ली</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shd w:val="clear" w:color="auto" w:fill="FFFFFF"/>
              </w:rPr>
              <w:t>6,00,094</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7.</w:t>
            </w:r>
          </w:p>
        </w:tc>
        <w:tc>
          <w:tcPr>
            <w:tcW w:w="3569" w:type="dxa"/>
          </w:tcPr>
          <w:p w:rsidR="00F02319" w:rsidRPr="00827E57" w:rsidRDefault="00F02319" w:rsidP="003417A0">
            <w:pPr>
              <w:pStyle w:val="ListParagraph"/>
              <w:spacing w:after="0" w:line="240" w:lineRule="auto"/>
              <w:ind w:left="0"/>
              <w:contextualSpacing/>
              <w:rPr>
                <w:rFonts w:ascii="Arial" w:hAnsi="Arial" w:cs="Arial"/>
                <w:sz w:val="18"/>
                <w:szCs w:val="18"/>
                <w:lang w:val="en-US"/>
              </w:rPr>
            </w:pPr>
            <w:r>
              <w:rPr>
                <w:rFonts w:ascii="Arial" w:hAnsi="Arial"/>
                <w:sz w:val="18"/>
                <w:szCs w:val="18"/>
                <w:cs/>
                <w:lang w:val="en-US"/>
              </w:rPr>
              <w:t>दम</w:t>
            </w:r>
            <w:r>
              <w:rPr>
                <w:rFonts w:ascii="Arial" w:hAnsi="Arial" w:hint="cs"/>
                <w:sz w:val="18"/>
                <w:szCs w:val="18"/>
                <w:cs/>
                <w:lang w:val="en-US"/>
              </w:rPr>
              <w:t>ण</w:t>
            </w:r>
            <w:r w:rsidRPr="00827E57">
              <w:rPr>
                <w:rFonts w:ascii="Arial" w:hAnsi="Arial" w:hint="cs"/>
                <w:sz w:val="18"/>
                <w:szCs w:val="18"/>
                <w:cs/>
                <w:lang w:val="en-US"/>
              </w:rPr>
              <w:t xml:space="preserve"> और दीव</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shd w:val="clear" w:color="auto" w:fill="FFFFFF"/>
              </w:rPr>
            </w:pPr>
            <w:r w:rsidRPr="00827E57">
              <w:rPr>
                <w:rFonts w:ascii="Arial" w:hAnsi="Arial" w:cs="Arial"/>
                <w:sz w:val="18"/>
                <w:szCs w:val="18"/>
                <w:shd w:val="clear" w:color="auto" w:fill="FFFFFF"/>
              </w:rPr>
              <w:t>1,079</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8.</w:t>
            </w:r>
          </w:p>
        </w:tc>
        <w:tc>
          <w:tcPr>
            <w:tcW w:w="3569" w:type="dxa"/>
          </w:tcPr>
          <w:p w:rsidR="00F02319" w:rsidRPr="00827E57" w:rsidRDefault="00F02319" w:rsidP="003417A0">
            <w:pPr>
              <w:pStyle w:val="ListParagraph"/>
              <w:spacing w:after="0" w:line="240" w:lineRule="auto"/>
              <w:ind w:left="0"/>
              <w:contextualSpacing/>
              <w:rPr>
                <w:rFonts w:ascii="Arial" w:hAnsi="Arial" w:hint="cs"/>
                <w:sz w:val="18"/>
                <w:szCs w:val="18"/>
                <w:lang w:val="en-US"/>
              </w:rPr>
            </w:pPr>
            <w:r w:rsidRPr="00827E57">
              <w:rPr>
                <w:rFonts w:ascii="Arial" w:hAnsi="Arial" w:hint="cs"/>
                <w:sz w:val="18"/>
                <w:szCs w:val="18"/>
                <w:cs/>
                <w:lang w:val="en-US"/>
              </w:rPr>
              <w:t>दादर और न</w:t>
            </w:r>
            <w:r>
              <w:rPr>
                <w:rFonts w:ascii="Arial" w:hAnsi="Arial" w:hint="cs"/>
                <w:sz w:val="18"/>
                <w:szCs w:val="18"/>
                <w:cs/>
                <w:lang w:val="en-US"/>
              </w:rPr>
              <w:t>ा</w:t>
            </w:r>
            <w:r w:rsidRPr="00827E57">
              <w:rPr>
                <w:rFonts w:ascii="Arial" w:hAnsi="Arial" w:hint="cs"/>
                <w:sz w:val="18"/>
                <w:szCs w:val="18"/>
                <w:cs/>
                <w:lang w:val="en-US"/>
              </w:rPr>
              <w:t>गर हवेली</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shd w:val="clear" w:color="auto" w:fill="FFFFFF"/>
              </w:rPr>
            </w:pPr>
            <w:r w:rsidRPr="00827E57">
              <w:rPr>
                <w:rFonts w:ascii="Arial" w:hAnsi="Arial" w:cs="Arial"/>
                <w:sz w:val="18"/>
                <w:szCs w:val="18"/>
                <w:shd w:val="clear" w:color="auto" w:fill="FFFFFF"/>
              </w:rPr>
              <w:t>1,695</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9.</w:t>
            </w:r>
          </w:p>
        </w:tc>
        <w:tc>
          <w:tcPr>
            <w:tcW w:w="3569" w:type="dxa"/>
          </w:tcPr>
          <w:p w:rsidR="00F02319" w:rsidRPr="00827E57" w:rsidRDefault="00F02319" w:rsidP="003417A0">
            <w:pPr>
              <w:pStyle w:val="ListParagraph"/>
              <w:spacing w:after="0" w:line="240" w:lineRule="auto"/>
              <w:ind w:left="0"/>
              <w:contextualSpacing/>
              <w:rPr>
                <w:rFonts w:ascii="Arial" w:hAnsi="Arial" w:hint="cs"/>
                <w:sz w:val="18"/>
                <w:szCs w:val="18"/>
                <w:lang w:val="en-US"/>
              </w:rPr>
            </w:pPr>
            <w:r w:rsidRPr="00827E57">
              <w:rPr>
                <w:rFonts w:ascii="Arial" w:hAnsi="Arial" w:hint="cs"/>
                <w:sz w:val="18"/>
                <w:szCs w:val="18"/>
                <w:cs/>
                <w:lang w:val="en-US"/>
              </w:rPr>
              <w:t>गोवा</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shd w:val="clear" w:color="auto" w:fill="FFFFFF"/>
              </w:rPr>
            </w:pPr>
            <w:r w:rsidRPr="00827E57">
              <w:rPr>
                <w:rFonts w:ascii="Arial" w:hAnsi="Arial" w:cs="Arial"/>
                <w:sz w:val="18"/>
                <w:szCs w:val="18"/>
                <w:shd w:val="clear" w:color="auto" w:fill="FFFFFF"/>
              </w:rPr>
              <w:t>12,719</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10.</w:t>
            </w:r>
          </w:p>
        </w:tc>
        <w:tc>
          <w:tcPr>
            <w:tcW w:w="3569" w:type="dxa"/>
          </w:tcPr>
          <w:p w:rsidR="00F02319" w:rsidRPr="00827E57" w:rsidRDefault="00F02319" w:rsidP="003417A0">
            <w:pPr>
              <w:pStyle w:val="ListParagraph"/>
              <w:spacing w:after="0" w:line="240" w:lineRule="auto"/>
              <w:ind w:left="0"/>
              <w:contextualSpacing/>
              <w:rPr>
                <w:rFonts w:ascii="Arial" w:hAnsi="Arial" w:hint="cs"/>
                <w:sz w:val="18"/>
                <w:szCs w:val="18"/>
                <w:lang w:val="en-US"/>
              </w:rPr>
            </w:pPr>
            <w:r w:rsidRPr="00827E57">
              <w:rPr>
                <w:rFonts w:ascii="Arial" w:hAnsi="Arial" w:hint="cs"/>
                <w:sz w:val="18"/>
                <w:szCs w:val="18"/>
                <w:cs/>
                <w:lang w:val="en-US"/>
              </w:rPr>
              <w:t>गुजरात</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shd w:val="clear" w:color="auto" w:fill="FFFFFF"/>
              </w:rPr>
            </w:pPr>
            <w:r w:rsidRPr="00827E57">
              <w:rPr>
                <w:rFonts w:ascii="Arial" w:hAnsi="Arial" w:cs="Arial"/>
                <w:sz w:val="18"/>
                <w:szCs w:val="18"/>
                <w:shd w:val="clear" w:color="auto" w:fill="FFFFFF"/>
              </w:rPr>
              <w:t>12,52,187</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11.</w:t>
            </w:r>
          </w:p>
        </w:tc>
        <w:tc>
          <w:tcPr>
            <w:tcW w:w="3569" w:type="dxa"/>
          </w:tcPr>
          <w:p w:rsidR="00F02319" w:rsidRPr="00827E57" w:rsidRDefault="00F02319" w:rsidP="003417A0">
            <w:pPr>
              <w:pStyle w:val="ListParagraph"/>
              <w:spacing w:after="0" w:line="240" w:lineRule="auto"/>
              <w:ind w:left="0"/>
              <w:contextualSpacing/>
              <w:rPr>
                <w:rFonts w:ascii="Arial" w:hAnsi="Arial" w:hint="cs"/>
                <w:sz w:val="18"/>
                <w:szCs w:val="18"/>
                <w:lang w:val="en-US"/>
              </w:rPr>
            </w:pPr>
            <w:r w:rsidRPr="00827E57">
              <w:rPr>
                <w:rFonts w:ascii="Arial" w:hAnsi="Arial" w:hint="cs"/>
                <w:sz w:val="18"/>
                <w:szCs w:val="18"/>
                <w:cs/>
                <w:lang w:val="en-US"/>
              </w:rPr>
              <w:t>हरियाणा</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shd w:val="clear" w:color="auto" w:fill="FFFFFF"/>
              </w:rPr>
            </w:pPr>
            <w:r w:rsidRPr="00827E57">
              <w:rPr>
                <w:rFonts w:ascii="Arial" w:hAnsi="Arial" w:cs="Arial"/>
                <w:sz w:val="18"/>
                <w:szCs w:val="18"/>
                <w:shd w:val="clear" w:color="auto" w:fill="FFFFFF"/>
              </w:rPr>
              <w:t>5,10,486</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12.</w:t>
            </w:r>
          </w:p>
        </w:tc>
        <w:tc>
          <w:tcPr>
            <w:tcW w:w="3569" w:type="dxa"/>
          </w:tcPr>
          <w:p w:rsidR="00F02319" w:rsidRPr="00827E57" w:rsidRDefault="00F02319" w:rsidP="003417A0">
            <w:pPr>
              <w:pStyle w:val="ListParagraph"/>
              <w:spacing w:after="0" w:line="240" w:lineRule="auto"/>
              <w:ind w:left="0"/>
              <w:contextualSpacing/>
              <w:rPr>
                <w:rFonts w:ascii="Arial" w:hAnsi="Arial" w:cs="Arial"/>
                <w:sz w:val="18"/>
                <w:szCs w:val="18"/>
                <w:lang w:val="en-US"/>
              </w:rPr>
            </w:pPr>
            <w:r w:rsidRPr="00827E57">
              <w:rPr>
                <w:rFonts w:ascii="Arial" w:hAnsi="Arial"/>
                <w:sz w:val="18"/>
                <w:szCs w:val="18"/>
                <w:cs/>
                <w:lang w:val="en-US"/>
              </w:rPr>
              <w:t>हिमाचल</w:t>
            </w:r>
            <w:r w:rsidRPr="00827E57">
              <w:rPr>
                <w:rFonts w:ascii="Arial" w:hAnsi="Arial" w:hint="cs"/>
                <w:sz w:val="18"/>
                <w:szCs w:val="18"/>
                <w:cs/>
                <w:lang w:val="en-US"/>
              </w:rPr>
              <w:t xml:space="preserve"> प्रदेश</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shd w:val="clear" w:color="auto" w:fill="FFFFFF"/>
              </w:rPr>
            </w:pPr>
            <w:r w:rsidRPr="00827E57">
              <w:rPr>
                <w:rFonts w:ascii="Arial" w:hAnsi="Arial" w:cs="Arial"/>
                <w:sz w:val="18"/>
                <w:szCs w:val="18"/>
                <w:shd w:val="clear" w:color="auto" w:fill="FFFFFF"/>
              </w:rPr>
              <w:t>1,60,623</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13.</w:t>
            </w:r>
          </w:p>
        </w:tc>
        <w:tc>
          <w:tcPr>
            <w:tcW w:w="3569" w:type="dxa"/>
          </w:tcPr>
          <w:p w:rsidR="00F02319" w:rsidRPr="00827E57" w:rsidRDefault="00F02319" w:rsidP="003417A0">
            <w:pPr>
              <w:pStyle w:val="ListParagraph"/>
              <w:spacing w:after="0" w:line="240" w:lineRule="auto"/>
              <w:ind w:left="0"/>
              <w:contextualSpacing/>
              <w:rPr>
                <w:rFonts w:ascii="Arial" w:hAnsi="Arial" w:hint="cs"/>
                <w:sz w:val="18"/>
                <w:szCs w:val="18"/>
                <w:lang w:val="en-US"/>
              </w:rPr>
            </w:pPr>
            <w:r w:rsidRPr="00827E57">
              <w:rPr>
                <w:rFonts w:ascii="Arial" w:hAnsi="Arial" w:hint="cs"/>
                <w:sz w:val="18"/>
                <w:szCs w:val="18"/>
                <w:cs/>
                <w:lang w:val="en-US"/>
              </w:rPr>
              <w:t xml:space="preserve">जम्मू </w:t>
            </w:r>
            <w:r>
              <w:rPr>
                <w:rFonts w:ascii="Arial" w:hAnsi="Arial" w:hint="cs"/>
                <w:sz w:val="18"/>
                <w:szCs w:val="18"/>
                <w:cs/>
                <w:lang w:val="en-US"/>
              </w:rPr>
              <w:t>-</w:t>
            </w:r>
            <w:r w:rsidRPr="00827E57">
              <w:rPr>
                <w:rFonts w:ascii="Arial" w:hAnsi="Arial" w:hint="cs"/>
                <w:sz w:val="18"/>
                <w:szCs w:val="18"/>
                <w:cs/>
                <w:lang w:val="en-US"/>
              </w:rPr>
              <w:t xml:space="preserve"> कश्मीर</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shd w:val="clear" w:color="auto" w:fill="FFFFFF"/>
              </w:rPr>
            </w:pPr>
            <w:r w:rsidRPr="00827E57">
              <w:rPr>
                <w:rFonts w:ascii="Arial" w:hAnsi="Arial" w:cs="Arial"/>
                <w:sz w:val="18"/>
                <w:szCs w:val="18"/>
                <w:shd w:val="clear" w:color="auto" w:fill="FFFFFF"/>
              </w:rPr>
              <w:t>97,385</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14.</w:t>
            </w:r>
          </w:p>
        </w:tc>
        <w:tc>
          <w:tcPr>
            <w:tcW w:w="3569" w:type="dxa"/>
          </w:tcPr>
          <w:p w:rsidR="00F02319" w:rsidRPr="00827E57" w:rsidRDefault="00F02319" w:rsidP="003417A0">
            <w:pPr>
              <w:pStyle w:val="ListParagraph"/>
              <w:spacing w:after="0" w:line="240" w:lineRule="auto"/>
              <w:ind w:left="0"/>
              <w:contextualSpacing/>
              <w:rPr>
                <w:rFonts w:ascii="Arial" w:hAnsi="Arial" w:hint="cs"/>
                <w:sz w:val="18"/>
                <w:szCs w:val="18"/>
                <w:lang w:val="en-US"/>
              </w:rPr>
            </w:pPr>
            <w:r w:rsidRPr="00827E57">
              <w:rPr>
                <w:rFonts w:ascii="Arial" w:hAnsi="Arial" w:hint="cs"/>
                <w:sz w:val="18"/>
                <w:szCs w:val="18"/>
                <w:cs/>
                <w:lang w:val="en-US"/>
              </w:rPr>
              <w:t>झारखंड</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shd w:val="clear" w:color="auto" w:fill="FFFFFF"/>
              </w:rPr>
            </w:pPr>
            <w:r w:rsidRPr="00827E57">
              <w:rPr>
                <w:rFonts w:ascii="Arial" w:hAnsi="Arial" w:cs="Arial"/>
                <w:sz w:val="18"/>
                <w:szCs w:val="18"/>
                <w:shd w:val="clear" w:color="auto" w:fill="FFFFFF"/>
              </w:rPr>
              <w:t>3,01,603</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15.</w:t>
            </w:r>
          </w:p>
        </w:tc>
        <w:tc>
          <w:tcPr>
            <w:tcW w:w="3569" w:type="dxa"/>
          </w:tcPr>
          <w:p w:rsidR="00F02319" w:rsidRPr="00827E57" w:rsidRDefault="00F02319" w:rsidP="003417A0">
            <w:pPr>
              <w:pStyle w:val="ListParagraph"/>
              <w:spacing w:after="0" w:line="240" w:lineRule="auto"/>
              <w:ind w:left="0"/>
              <w:contextualSpacing/>
              <w:rPr>
                <w:rFonts w:ascii="Arial" w:hAnsi="Arial" w:cs="Arial"/>
                <w:sz w:val="18"/>
                <w:szCs w:val="18"/>
                <w:lang w:val="en-US"/>
              </w:rPr>
            </w:pPr>
            <w:r w:rsidRPr="00827E57">
              <w:rPr>
                <w:rFonts w:ascii="Arial" w:hAnsi="Arial"/>
                <w:sz w:val="18"/>
                <w:szCs w:val="18"/>
                <w:cs/>
                <w:lang w:val="en-US"/>
              </w:rPr>
              <w:t>कर्नाटक</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shd w:val="clear" w:color="auto" w:fill="FFFFFF"/>
              </w:rPr>
            </w:pPr>
            <w:r w:rsidRPr="00827E57">
              <w:rPr>
                <w:rFonts w:ascii="Arial" w:hAnsi="Arial" w:cs="Arial"/>
                <w:sz w:val="18"/>
                <w:szCs w:val="18"/>
                <w:shd w:val="clear" w:color="auto" w:fill="FFFFFF"/>
              </w:rPr>
              <w:t>8,83,424</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16.</w:t>
            </w:r>
          </w:p>
        </w:tc>
        <w:tc>
          <w:tcPr>
            <w:tcW w:w="3569" w:type="dxa"/>
          </w:tcPr>
          <w:p w:rsidR="00F02319" w:rsidRPr="00827E57" w:rsidRDefault="00F02319" w:rsidP="003417A0">
            <w:pPr>
              <w:pStyle w:val="ListParagraph"/>
              <w:spacing w:after="0" w:line="240" w:lineRule="auto"/>
              <w:ind w:left="0"/>
              <w:contextualSpacing/>
              <w:rPr>
                <w:rFonts w:ascii="Arial" w:hAnsi="Arial" w:hint="cs"/>
                <w:sz w:val="18"/>
                <w:szCs w:val="18"/>
                <w:lang w:val="en-US"/>
              </w:rPr>
            </w:pPr>
            <w:r w:rsidRPr="00827E57">
              <w:rPr>
                <w:rFonts w:ascii="Arial" w:hAnsi="Arial" w:hint="cs"/>
                <w:sz w:val="18"/>
                <w:szCs w:val="18"/>
                <w:cs/>
                <w:lang w:val="en-US"/>
              </w:rPr>
              <w:t>केरल</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shd w:val="clear" w:color="auto" w:fill="FFFFFF"/>
              </w:rPr>
            </w:pPr>
            <w:r w:rsidRPr="00827E57">
              <w:rPr>
                <w:rFonts w:ascii="Arial" w:hAnsi="Arial" w:cs="Arial"/>
                <w:sz w:val="18"/>
                <w:szCs w:val="18"/>
                <w:shd w:val="clear" w:color="auto" w:fill="FFFFFF"/>
              </w:rPr>
              <w:t>8,71,303</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17.</w:t>
            </w:r>
          </w:p>
        </w:tc>
        <w:tc>
          <w:tcPr>
            <w:tcW w:w="3569" w:type="dxa"/>
          </w:tcPr>
          <w:p w:rsidR="00F02319" w:rsidRPr="00827E57" w:rsidRDefault="00F02319" w:rsidP="003417A0">
            <w:pPr>
              <w:pStyle w:val="ListParagraph"/>
              <w:spacing w:after="0" w:line="240" w:lineRule="auto"/>
              <w:ind w:left="0"/>
              <w:contextualSpacing/>
              <w:rPr>
                <w:rFonts w:ascii="Arial" w:hAnsi="Arial" w:hint="cs"/>
                <w:sz w:val="18"/>
                <w:szCs w:val="18"/>
                <w:lang w:val="en-US"/>
              </w:rPr>
            </w:pPr>
            <w:r w:rsidRPr="00827E57">
              <w:rPr>
                <w:rFonts w:ascii="Arial" w:hAnsi="Arial" w:hint="cs"/>
                <w:sz w:val="18"/>
                <w:szCs w:val="18"/>
                <w:cs/>
                <w:lang w:val="en-US"/>
              </w:rPr>
              <w:t>मध्य प्रदेश</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shd w:val="clear" w:color="auto" w:fill="FFFFFF"/>
              </w:rPr>
            </w:pPr>
            <w:r w:rsidRPr="00827E57">
              <w:rPr>
                <w:rFonts w:ascii="Arial" w:hAnsi="Arial" w:cs="Arial"/>
                <w:sz w:val="18"/>
                <w:szCs w:val="18"/>
                <w:shd w:val="clear" w:color="auto" w:fill="FFFFFF"/>
              </w:rPr>
              <w:t>11,10,106</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18.</w:t>
            </w:r>
          </w:p>
        </w:tc>
        <w:tc>
          <w:tcPr>
            <w:tcW w:w="3569" w:type="dxa"/>
          </w:tcPr>
          <w:p w:rsidR="00F02319" w:rsidRPr="00827E57" w:rsidRDefault="00F02319" w:rsidP="003417A0">
            <w:pPr>
              <w:pStyle w:val="ListParagraph"/>
              <w:spacing w:after="0" w:line="240" w:lineRule="auto"/>
              <w:ind w:left="0"/>
              <w:contextualSpacing/>
              <w:rPr>
                <w:rFonts w:ascii="Arial" w:hAnsi="Arial" w:hint="cs"/>
                <w:sz w:val="18"/>
                <w:szCs w:val="18"/>
                <w:lang w:val="en-US"/>
              </w:rPr>
            </w:pPr>
            <w:r w:rsidRPr="00827E57">
              <w:rPr>
                <w:rFonts w:ascii="Arial" w:hAnsi="Arial" w:hint="cs"/>
                <w:sz w:val="18"/>
                <w:szCs w:val="18"/>
                <w:cs/>
                <w:lang w:val="en-US"/>
              </w:rPr>
              <w:t>महाराष्ट्र</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shd w:val="clear" w:color="auto" w:fill="FFFFFF"/>
              </w:rPr>
            </w:pPr>
            <w:r w:rsidRPr="00827E57">
              <w:rPr>
                <w:rFonts w:ascii="Arial" w:hAnsi="Arial" w:cs="Arial"/>
                <w:sz w:val="18"/>
                <w:szCs w:val="18"/>
                <w:shd w:val="clear" w:color="auto" w:fill="FFFFFF"/>
              </w:rPr>
              <w:t>24,95,925</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19.</w:t>
            </w:r>
          </w:p>
        </w:tc>
        <w:tc>
          <w:tcPr>
            <w:tcW w:w="3569" w:type="dxa"/>
          </w:tcPr>
          <w:p w:rsidR="00F02319" w:rsidRPr="00827E57" w:rsidRDefault="00F02319" w:rsidP="003417A0">
            <w:pPr>
              <w:pStyle w:val="ListParagraph"/>
              <w:spacing w:after="0" w:line="240" w:lineRule="auto"/>
              <w:ind w:left="0"/>
              <w:contextualSpacing/>
              <w:rPr>
                <w:rFonts w:ascii="Arial" w:hAnsi="Arial" w:hint="cs"/>
                <w:sz w:val="18"/>
                <w:szCs w:val="18"/>
                <w:lang w:val="en-US"/>
              </w:rPr>
            </w:pPr>
            <w:r w:rsidRPr="00827E57">
              <w:rPr>
                <w:rFonts w:ascii="Arial" w:hAnsi="Arial" w:hint="cs"/>
                <w:sz w:val="18"/>
                <w:szCs w:val="18"/>
                <w:cs/>
                <w:lang w:val="en-US"/>
              </w:rPr>
              <w:t>मणिपुर</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shd w:val="clear" w:color="auto" w:fill="FFFFFF"/>
              </w:rPr>
            </w:pPr>
            <w:r w:rsidRPr="00827E57">
              <w:rPr>
                <w:rFonts w:ascii="Arial" w:hAnsi="Arial" w:cs="Arial"/>
                <w:sz w:val="18"/>
                <w:szCs w:val="18"/>
                <w:shd w:val="clear" w:color="auto" w:fill="FFFFFF"/>
              </w:rPr>
              <w:t>4,233</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20.</w:t>
            </w:r>
          </w:p>
        </w:tc>
        <w:tc>
          <w:tcPr>
            <w:tcW w:w="3569" w:type="dxa"/>
          </w:tcPr>
          <w:p w:rsidR="00F02319" w:rsidRPr="00827E57" w:rsidRDefault="00F02319" w:rsidP="003417A0">
            <w:pPr>
              <w:pStyle w:val="ListParagraph"/>
              <w:spacing w:after="0" w:line="240" w:lineRule="auto"/>
              <w:ind w:left="0"/>
              <w:contextualSpacing/>
              <w:rPr>
                <w:rFonts w:ascii="Arial" w:hAnsi="Arial" w:hint="cs"/>
                <w:sz w:val="18"/>
                <w:szCs w:val="18"/>
                <w:lang w:val="en-US"/>
              </w:rPr>
            </w:pPr>
            <w:r w:rsidRPr="00827E57">
              <w:rPr>
                <w:rFonts w:ascii="Arial" w:hAnsi="Arial" w:hint="cs"/>
                <w:sz w:val="18"/>
                <w:szCs w:val="18"/>
                <w:cs/>
                <w:lang w:val="en-US"/>
              </w:rPr>
              <w:t>मेघालय</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shd w:val="clear" w:color="auto" w:fill="FFFFFF"/>
              </w:rPr>
            </w:pPr>
            <w:r w:rsidRPr="00827E57">
              <w:rPr>
                <w:rFonts w:ascii="Arial" w:hAnsi="Arial" w:cs="Arial"/>
                <w:sz w:val="18"/>
                <w:szCs w:val="18"/>
                <w:shd w:val="clear" w:color="auto" w:fill="FFFFFF"/>
              </w:rPr>
              <w:t>5,366</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21.</w:t>
            </w:r>
          </w:p>
        </w:tc>
        <w:tc>
          <w:tcPr>
            <w:tcW w:w="3569" w:type="dxa"/>
          </w:tcPr>
          <w:p w:rsidR="00F02319" w:rsidRPr="00827E57" w:rsidRDefault="00F02319" w:rsidP="003417A0">
            <w:pPr>
              <w:pStyle w:val="ListParagraph"/>
              <w:spacing w:after="0" w:line="240" w:lineRule="auto"/>
              <w:ind w:left="0"/>
              <w:contextualSpacing/>
              <w:rPr>
                <w:rFonts w:ascii="Arial" w:hAnsi="Arial" w:hint="cs"/>
                <w:sz w:val="18"/>
                <w:szCs w:val="18"/>
                <w:lang w:val="en-US"/>
              </w:rPr>
            </w:pPr>
            <w:r w:rsidRPr="00827E57">
              <w:rPr>
                <w:rFonts w:ascii="Arial" w:hAnsi="Arial" w:hint="cs"/>
                <w:sz w:val="18"/>
                <w:szCs w:val="18"/>
                <w:cs/>
                <w:lang w:val="en-US"/>
              </w:rPr>
              <w:t>मिजोरम</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shd w:val="clear" w:color="auto" w:fill="FFFFFF"/>
              </w:rPr>
            </w:pPr>
            <w:r w:rsidRPr="00827E57">
              <w:rPr>
                <w:rFonts w:ascii="Arial" w:hAnsi="Arial" w:cs="Arial"/>
                <w:sz w:val="18"/>
                <w:szCs w:val="18"/>
                <w:shd w:val="clear" w:color="auto" w:fill="FFFFFF"/>
              </w:rPr>
              <w:t>1,265</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22.</w:t>
            </w:r>
          </w:p>
        </w:tc>
        <w:tc>
          <w:tcPr>
            <w:tcW w:w="3569" w:type="dxa"/>
          </w:tcPr>
          <w:p w:rsidR="00F02319" w:rsidRPr="00827E57" w:rsidRDefault="00F02319" w:rsidP="003417A0">
            <w:pPr>
              <w:pStyle w:val="ListParagraph"/>
              <w:spacing w:after="0" w:line="240" w:lineRule="auto"/>
              <w:ind w:left="0"/>
              <w:contextualSpacing/>
              <w:rPr>
                <w:rFonts w:ascii="Arial" w:hAnsi="Arial" w:hint="cs"/>
                <w:sz w:val="18"/>
                <w:szCs w:val="18"/>
                <w:lang w:val="en-US"/>
              </w:rPr>
            </w:pPr>
            <w:r w:rsidRPr="00827E57">
              <w:rPr>
                <w:rFonts w:ascii="Arial" w:hAnsi="Arial" w:hint="cs"/>
                <w:sz w:val="18"/>
                <w:szCs w:val="18"/>
                <w:cs/>
                <w:lang w:val="en-US"/>
              </w:rPr>
              <w:t>ओडिशा</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shd w:val="clear" w:color="auto" w:fill="FFFFFF"/>
              </w:rPr>
            </w:pPr>
            <w:r w:rsidRPr="00827E57">
              <w:rPr>
                <w:rFonts w:ascii="Arial" w:hAnsi="Arial" w:cs="Arial"/>
                <w:sz w:val="18"/>
                <w:szCs w:val="18"/>
                <w:shd w:val="clear" w:color="auto" w:fill="FFFFFF"/>
              </w:rPr>
              <w:t>9,27,643</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23.</w:t>
            </w:r>
          </w:p>
        </w:tc>
        <w:tc>
          <w:tcPr>
            <w:tcW w:w="3569" w:type="dxa"/>
          </w:tcPr>
          <w:p w:rsidR="00F02319" w:rsidRPr="00827E57" w:rsidRDefault="00F02319" w:rsidP="003417A0">
            <w:pPr>
              <w:pStyle w:val="ListParagraph"/>
              <w:spacing w:after="0" w:line="240" w:lineRule="auto"/>
              <w:ind w:left="0"/>
              <w:contextualSpacing/>
              <w:rPr>
                <w:rFonts w:ascii="Arial" w:hAnsi="Arial" w:cs="Arial"/>
                <w:sz w:val="18"/>
                <w:szCs w:val="18"/>
                <w:lang w:val="en-US"/>
              </w:rPr>
            </w:pPr>
            <w:r w:rsidRPr="00827E57">
              <w:rPr>
                <w:rFonts w:ascii="Arial" w:hAnsi="Arial"/>
                <w:sz w:val="18"/>
                <w:szCs w:val="18"/>
                <w:cs/>
                <w:lang w:val="en-US"/>
              </w:rPr>
              <w:t>पंजाब</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shd w:val="clear" w:color="auto" w:fill="FFFFFF"/>
              </w:rPr>
            </w:pPr>
            <w:r w:rsidRPr="00827E57">
              <w:rPr>
                <w:rFonts w:ascii="Arial" w:hAnsi="Arial" w:cs="Arial"/>
                <w:sz w:val="18"/>
                <w:szCs w:val="18"/>
                <w:shd w:val="clear" w:color="auto" w:fill="FFFFFF"/>
              </w:rPr>
              <w:t>3,56,205</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24.</w:t>
            </w:r>
          </w:p>
        </w:tc>
        <w:tc>
          <w:tcPr>
            <w:tcW w:w="3569" w:type="dxa"/>
          </w:tcPr>
          <w:p w:rsidR="00F02319" w:rsidRPr="00827E57" w:rsidRDefault="00F02319" w:rsidP="003417A0">
            <w:pPr>
              <w:pStyle w:val="ListParagraph"/>
              <w:spacing w:after="0" w:line="240" w:lineRule="auto"/>
              <w:ind w:left="0"/>
              <w:contextualSpacing/>
              <w:rPr>
                <w:rFonts w:ascii="Arial" w:hAnsi="Arial" w:hint="cs"/>
                <w:sz w:val="18"/>
                <w:szCs w:val="18"/>
                <w:lang w:val="en-US"/>
              </w:rPr>
            </w:pPr>
            <w:r w:rsidRPr="00827E57">
              <w:rPr>
                <w:rFonts w:ascii="Arial" w:hAnsi="Arial" w:hint="cs"/>
                <w:sz w:val="18"/>
                <w:szCs w:val="18"/>
                <w:cs/>
                <w:lang w:val="en-US"/>
              </w:rPr>
              <w:t>राजस्थान</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shd w:val="clear" w:color="auto" w:fill="FFFFFF"/>
              </w:rPr>
            </w:pPr>
            <w:r w:rsidRPr="00827E57">
              <w:rPr>
                <w:rFonts w:ascii="Arial" w:hAnsi="Arial" w:cs="Arial"/>
                <w:sz w:val="18"/>
                <w:szCs w:val="18"/>
                <w:shd w:val="clear" w:color="auto" w:fill="FFFFFF"/>
              </w:rPr>
              <w:t>11,43,359</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25.</w:t>
            </w:r>
          </w:p>
        </w:tc>
        <w:tc>
          <w:tcPr>
            <w:tcW w:w="3569" w:type="dxa"/>
          </w:tcPr>
          <w:p w:rsidR="00F02319" w:rsidRPr="00827E57" w:rsidRDefault="00F02319" w:rsidP="003417A0">
            <w:pPr>
              <w:pStyle w:val="ListParagraph"/>
              <w:spacing w:after="0" w:line="240" w:lineRule="auto"/>
              <w:ind w:left="0"/>
              <w:contextualSpacing/>
              <w:rPr>
                <w:rFonts w:ascii="Arial" w:hAnsi="Arial" w:hint="cs"/>
                <w:sz w:val="18"/>
                <w:szCs w:val="18"/>
                <w:lang w:val="en-US"/>
              </w:rPr>
            </w:pPr>
            <w:r w:rsidRPr="00827E57">
              <w:rPr>
                <w:rFonts w:ascii="Arial" w:hAnsi="Arial" w:hint="cs"/>
                <w:sz w:val="18"/>
                <w:szCs w:val="18"/>
                <w:cs/>
                <w:lang w:val="en-US"/>
              </w:rPr>
              <w:t>सिक्किम</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shd w:val="clear" w:color="auto" w:fill="FFFFFF"/>
              </w:rPr>
            </w:pPr>
            <w:r w:rsidRPr="00827E57">
              <w:rPr>
                <w:rFonts w:ascii="Arial" w:hAnsi="Arial" w:cs="Arial"/>
                <w:sz w:val="18"/>
                <w:szCs w:val="18"/>
                <w:shd w:val="clear" w:color="auto" w:fill="FFFFFF"/>
              </w:rPr>
              <w:t>786</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26.</w:t>
            </w:r>
          </w:p>
        </w:tc>
        <w:tc>
          <w:tcPr>
            <w:tcW w:w="3569" w:type="dxa"/>
          </w:tcPr>
          <w:p w:rsidR="00F02319" w:rsidRPr="00827E57" w:rsidRDefault="00F02319" w:rsidP="003417A0">
            <w:pPr>
              <w:pStyle w:val="ListParagraph"/>
              <w:spacing w:after="0" w:line="240" w:lineRule="auto"/>
              <w:ind w:left="0"/>
              <w:contextualSpacing/>
              <w:rPr>
                <w:rFonts w:ascii="Arial" w:hAnsi="Arial" w:cs="Arial"/>
                <w:sz w:val="18"/>
                <w:szCs w:val="18"/>
                <w:lang w:val="en-US"/>
              </w:rPr>
            </w:pPr>
            <w:r w:rsidRPr="00827E57">
              <w:rPr>
                <w:rFonts w:ascii="Arial" w:hAnsi="Arial"/>
                <w:sz w:val="18"/>
                <w:szCs w:val="18"/>
                <w:cs/>
                <w:lang w:val="en-US"/>
              </w:rPr>
              <w:t>तमिलनाडु</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shd w:val="clear" w:color="auto" w:fill="FFFFFF"/>
              </w:rPr>
            </w:pPr>
            <w:r w:rsidRPr="00827E57">
              <w:rPr>
                <w:rFonts w:ascii="Arial" w:hAnsi="Arial" w:cs="Arial"/>
                <w:sz w:val="18"/>
                <w:szCs w:val="18"/>
                <w:shd w:val="clear" w:color="auto" w:fill="FFFFFF"/>
              </w:rPr>
              <w:t>5,02,366</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27.</w:t>
            </w:r>
          </w:p>
        </w:tc>
        <w:tc>
          <w:tcPr>
            <w:tcW w:w="3569" w:type="dxa"/>
          </w:tcPr>
          <w:p w:rsidR="00F02319" w:rsidRPr="00827E57" w:rsidRDefault="00F02319" w:rsidP="003417A0">
            <w:pPr>
              <w:pStyle w:val="ListParagraph"/>
              <w:spacing w:after="0" w:line="240" w:lineRule="auto"/>
              <w:ind w:left="0"/>
              <w:contextualSpacing/>
              <w:rPr>
                <w:rFonts w:ascii="Arial" w:hAnsi="Arial" w:hint="cs"/>
                <w:sz w:val="18"/>
                <w:szCs w:val="18"/>
                <w:lang w:val="en-US"/>
              </w:rPr>
            </w:pPr>
            <w:r w:rsidRPr="00827E57">
              <w:rPr>
                <w:rFonts w:ascii="Arial" w:hAnsi="Arial" w:hint="cs"/>
                <w:sz w:val="18"/>
                <w:szCs w:val="18"/>
                <w:cs/>
                <w:lang w:val="en-US"/>
              </w:rPr>
              <w:t>तेलंगाना</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shd w:val="clear" w:color="auto" w:fill="FFFFFF"/>
              </w:rPr>
            </w:pPr>
            <w:r w:rsidRPr="00827E57">
              <w:rPr>
                <w:rFonts w:ascii="Arial" w:hAnsi="Arial" w:cs="Arial"/>
                <w:sz w:val="18"/>
                <w:szCs w:val="18"/>
                <w:shd w:val="clear" w:color="auto" w:fill="FFFFFF"/>
              </w:rPr>
              <w:t>2,99,303</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28.</w:t>
            </w:r>
          </w:p>
        </w:tc>
        <w:tc>
          <w:tcPr>
            <w:tcW w:w="3569" w:type="dxa"/>
          </w:tcPr>
          <w:p w:rsidR="00F02319" w:rsidRPr="00827E57" w:rsidRDefault="00F02319" w:rsidP="003417A0">
            <w:pPr>
              <w:pStyle w:val="ListParagraph"/>
              <w:spacing w:after="0" w:line="240" w:lineRule="auto"/>
              <w:ind w:left="0"/>
              <w:contextualSpacing/>
              <w:rPr>
                <w:rFonts w:ascii="Arial" w:hAnsi="Arial" w:cs="Arial"/>
                <w:sz w:val="18"/>
                <w:szCs w:val="18"/>
                <w:lang w:val="en-US"/>
              </w:rPr>
            </w:pPr>
            <w:r w:rsidRPr="00827E57">
              <w:rPr>
                <w:rFonts w:ascii="Arial" w:hAnsi="Arial"/>
                <w:sz w:val="18"/>
                <w:szCs w:val="18"/>
                <w:cs/>
                <w:lang w:val="en-US"/>
              </w:rPr>
              <w:t>त्रिपुरा</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shd w:val="clear" w:color="auto" w:fill="FFFFFF"/>
              </w:rPr>
            </w:pPr>
            <w:r w:rsidRPr="00827E57">
              <w:rPr>
                <w:rFonts w:ascii="Arial" w:hAnsi="Arial" w:cs="Arial"/>
                <w:sz w:val="18"/>
                <w:szCs w:val="18"/>
                <w:shd w:val="clear" w:color="auto" w:fill="FFFFFF"/>
              </w:rPr>
              <w:t>15,700</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29.</w:t>
            </w:r>
          </w:p>
        </w:tc>
        <w:tc>
          <w:tcPr>
            <w:tcW w:w="3569" w:type="dxa"/>
          </w:tcPr>
          <w:p w:rsidR="00F02319" w:rsidRPr="00827E57" w:rsidRDefault="00F02319" w:rsidP="003417A0">
            <w:pPr>
              <w:pStyle w:val="ListParagraph"/>
              <w:spacing w:after="0" w:line="240" w:lineRule="auto"/>
              <w:ind w:left="0"/>
              <w:contextualSpacing/>
              <w:rPr>
                <w:rFonts w:ascii="Arial" w:hAnsi="Arial" w:hint="cs"/>
                <w:sz w:val="18"/>
                <w:szCs w:val="18"/>
                <w:lang w:val="en-US"/>
              </w:rPr>
            </w:pPr>
            <w:r w:rsidRPr="00827E57">
              <w:rPr>
                <w:rFonts w:ascii="Arial" w:hAnsi="Arial" w:hint="cs"/>
                <w:sz w:val="18"/>
                <w:szCs w:val="18"/>
                <w:cs/>
                <w:lang w:val="en-US"/>
              </w:rPr>
              <w:t>उत्तर प्रदेश</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shd w:val="clear" w:color="auto" w:fill="FFFFFF"/>
              </w:rPr>
            </w:pPr>
            <w:r w:rsidRPr="00827E57">
              <w:rPr>
                <w:rFonts w:ascii="Arial" w:hAnsi="Arial" w:cs="Arial"/>
                <w:sz w:val="18"/>
                <w:szCs w:val="18"/>
                <w:shd w:val="clear" w:color="auto" w:fill="FFFFFF"/>
              </w:rPr>
              <w:t>57,48,441</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30.</w:t>
            </w:r>
          </w:p>
        </w:tc>
        <w:tc>
          <w:tcPr>
            <w:tcW w:w="3569" w:type="dxa"/>
          </w:tcPr>
          <w:p w:rsidR="00F02319" w:rsidRPr="00827E57" w:rsidRDefault="00F02319" w:rsidP="003417A0">
            <w:pPr>
              <w:pStyle w:val="ListParagraph"/>
              <w:spacing w:after="0" w:line="240" w:lineRule="auto"/>
              <w:ind w:left="0"/>
              <w:contextualSpacing/>
              <w:rPr>
                <w:rFonts w:ascii="Arial" w:hAnsi="Arial" w:hint="cs"/>
                <w:sz w:val="18"/>
                <w:szCs w:val="18"/>
                <w:lang w:val="en-US"/>
              </w:rPr>
            </w:pPr>
            <w:r w:rsidRPr="00827E57">
              <w:rPr>
                <w:rFonts w:ascii="Arial" w:hAnsi="Arial" w:hint="cs"/>
                <w:sz w:val="18"/>
                <w:szCs w:val="18"/>
                <w:cs/>
                <w:lang w:val="en-US"/>
              </w:rPr>
              <w:t>उत्तराखंड़</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shd w:val="clear" w:color="auto" w:fill="FFFFFF"/>
              </w:rPr>
            </w:pPr>
            <w:r w:rsidRPr="00827E57">
              <w:rPr>
                <w:rFonts w:ascii="Arial" w:hAnsi="Arial" w:cs="Arial"/>
                <w:sz w:val="18"/>
                <w:szCs w:val="18"/>
                <w:shd w:val="clear" w:color="auto" w:fill="FFFFFF"/>
              </w:rPr>
              <w:t>1,92,991</w:t>
            </w:r>
          </w:p>
        </w:tc>
      </w:tr>
      <w:tr w:rsidR="00F02319" w:rsidRPr="00827E57" w:rsidTr="003417A0">
        <w:tc>
          <w:tcPr>
            <w:tcW w:w="934" w:type="dxa"/>
          </w:tcPr>
          <w:p w:rsidR="00F02319" w:rsidRPr="00827E57" w:rsidRDefault="00F02319" w:rsidP="003417A0">
            <w:pPr>
              <w:pStyle w:val="ListParagraph"/>
              <w:spacing w:after="0" w:line="240" w:lineRule="auto"/>
              <w:ind w:left="0"/>
              <w:contextualSpacing/>
              <w:jc w:val="center"/>
              <w:rPr>
                <w:rFonts w:ascii="Arial" w:hAnsi="Arial" w:cs="Arial"/>
                <w:sz w:val="18"/>
                <w:szCs w:val="18"/>
                <w:lang w:val="en-US"/>
              </w:rPr>
            </w:pPr>
            <w:r w:rsidRPr="00827E57">
              <w:rPr>
                <w:rFonts w:ascii="Arial" w:hAnsi="Arial" w:cs="Arial"/>
                <w:sz w:val="18"/>
                <w:szCs w:val="18"/>
                <w:lang w:val="en-US"/>
              </w:rPr>
              <w:t>31.</w:t>
            </w:r>
          </w:p>
        </w:tc>
        <w:tc>
          <w:tcPr>
            <w:tcW w:w="3569" w:type="dxa"/>
          </w:tcPr>
          <w:p w:rsidR="00F02319" w:rsidRPr="00827E57" w:rsidRDefault="00F02319" w:rsidP="003417A0">
            <w:pPr>
              <w:pStyle w:val="ListParagraph"/>
              <w:spacing w:after="0" w:line="240" w:lineRule="auto"/>
              <w:ind w:left="0"/>
              <w:contextualSpacing/>
              <w:rPr>
                <w:rFonts w:ascii="Arial" w:hAnsi="Arial" w:hint="cs"/>
                <w:sz w:val="18"/>
                <w:szCs w:val="18"/>
                <w:lang w:val="en-US"/>
              </w:rPr>
            </w:pPr>
            <w:r w:rsidRPr="00827E57">
              <w:rPr>
                <w:rFonts w:ascii="Arial" w:hAnsi="Arial" w:hint="cs"/>
                <w:sz w:val="18"/>
                <w:szCs w:val="18"/>
                <w:cs/>
                <w:lang w:val="en-US"/>
              </w:rPr>
              <w:t>पश्चिमी बंगाल</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sz w:val="18"/>
                <w:szCs w:val="18"/>
                <w:shd w:val="clear" w:color="auto" w:fill="FFFFFF"/>
              </w:rPr>
            </w:pPr>
            <w:r w:rsidRPr="00827E57">
              <w:rPr>
                <w:rFonts w:ascii="Arial" w:hAnsi="Arial" w:cs="Arial"/>
                <w:sz w:val="18"/>
                <w:szCs w:val="18"/>
                <w:shd w:val="clear" w:color="auto" w:fill="FFFFFF"/>
              </w:rPr>
              <w:t>17,66,734</w:t>
            </w:r>
          </w:p>
        </w:tc>
      </w:tr>
      <w:tr w:rsidR="00F02319" w:rsidRPr="00827E57" w:rsidTr="003417A0">
        <w:tc>
          <w:tcPr>
            <w:tcW w:w="4503" w:type="dxa"/>
            <w:gridSpan w:val="2"/>
          </w:tcPr>
          <w:p w:rsidR="00F02319" w:rsidRPr="00827E57" w:rsidRDefault="00F02319" w:rsidP="003417A0">
            <w:pPr>
              <w:pStyle w:val="ListParagraph"/>
              <w:spacing w:after="0" w:line="240" w:lineRule="auto"/>
              <w:ind w:left="0"/>
              <w:contextualSpacing/>
              <w:rPr>
                <w:rFonts w:ascii="Arial" w:hAnsi="Arial" w:cs="Arial"/>
                <w:b/>
                <w:bCs/>
                <w:sz w:val="18"/>
                <w:szCs w:val="18"/>
                <w:lang w:val="en-US"/>
              </w:rPr>
            </w:pPr>
            <w:r w:rsidRPr="00827E57">
              <w:rPr>
                <w:rFonts w:ascii="Arial" w:hAnsi="Arial" w:cs="Arial"/>
                <w:b/>
                <w:bCs/>
                <w:sz w:val="18"/>
                <w:szCs w:val="18"/>
                <w:lang w:val="en-US"/>
              </w:rPr>
              <w:t>Total</w:t>
            </w:r>
          </w:p>
        </w:tc>
        <w:tc>
          <w:tcPr>
            <w:tcW w:w="4394" w:type="dxa"/>
          </w:tcPr>
          <w:p w:rsidR="00F02319" w:rsidRPr="00827E57" w:rsidRDefault="00F02319" w:rsidP="003417A0">
            <w:pPr>
              <w:pStyle w:val="ListParagraph"/>
              <w:spacing w:after="0" w:line="240" w:lineRule="auto"/>
              <w:ind w:left="0"/>
              <w:contextualSpacing/>
              <w:jc w:val="center"/>
              <w:rPr>
                <w:rFonts w:ascii="Arial" w:hAnsi="Arial" w:cs="Arial"/>
                <w:b/>
                <w:bCs/>
                <w:sz w:val="18"/>
                <w:szCs w:val="18"/>
                <w:shd w:val="clear" w:color="auto" w:fill="FFFFFF"/>
              </w:rPr>
            </w:pPr>
            <w:r w:rsidRPr="00827E57">
              <w:rPr>
                <w:rFonts w:ascii="Arial" w:hAnsi="Arial" w:cs="Arial"/>
                <w:b/>
                <w:bCs/>
                <w:sz w:val="18"/>
                <w:szCs w:val="18"/>
                <w:shd w:val="clear" w:color="auto" w:fill="FFFFFF"/>
              </w:rPr>
              <w:fldChar w:fldCharType="begin"/>
            </w:r>
            <w:r w:rsidRPr="00827E57">
              <w:rPr>
                <w:rFonts w:ascii="Arial" w:hAnsi="Arial" w:cs="Arial"/>
                <w:b/>
                <w:bCs/>
                <w:sz w:val="18"/>
                <w:szCs w:val="18"/>
                <w:shd w:val="clear" w:color="auto" w:fill="FFFFFF"/>
              </w:rPr>
              <w:instrText xml:space="preserve"> =SUM(ABOVE) </w:instrText>
            </w:r>
            <w:r w:rsidRPr="00827E57">
              <w:rPr>
                <w:rFonts w:ascii="Arial" w:hAnsi="Arial" w:cs="Arial"/>
                <w:b/>
                <w:bCs/>
                <w:sz w:val="18"/>
                <w:szCs w:val="18"/>
                <w:shd w:val="clear" w:color="auto" w:fill="FFFFFF"/>
              </w:rPr>
              <w:fldChar w:fldCharType="separate"/>
            </w:r>
            <w:r w:rsidRPr="00827E57">
              <w:rPr>
                <w:rFonts w:ascii="Arial" w:hAnsi="Arial" w:cs="Arial"/>
                <w:b/>
                <w:bCs/>
                <w:noProof/>
                <w:sz w:val="18"/>
                <w:szCs w:val="18"/>
                <w:shd w:val="clear" w:color="auto" w:fill="FFFFFF"/>
              </w:rPr>
              <w:t>2,23,06,834</w:t>
            </w:r>
            <w:r w:rsidRPr="00827E57">
              <w:rPr>
                <w:rFonts w:ascii="Arial" w:hAnsi="Arial" w:cs="Arial"/>
                <w:b/>
                <w:bCs/>
                <w:sz w:val="18"/>
                <w:szCs w:val="18"/>
                <w:shd w:val="clear" w:color="auto" w:fill="FFFFFF"/>
              </w:rPr>
              <w:fldChar w:fldCharType="end"/>
            </w:r>
          </w:p>
        </w:tc>
      </w:tr>
    </w:tbl>
    <w:p w:rsidR="00F02319" w:rsidRPr="00827E57" w:rsidRDefault="00F02319" w:rsidP="00F02319">
      <w:pPr>
        <w:pStyle w:val="ListParagraph"/>
        <w:spacing w:after="0" w:line="240" w:lineRule="auto"/>
        <w:ind w:left="0"/>
        <w:contextualSpacing/>
        <w:jc w:val="both"/>
        <w:rPr>
          <w:rFonts w:ascii="Arial" w:hAnsi="Arial" w:cs="Arial" w:hint="cs"/>
          <w:sz w:val="18"/>
          <w:szCs w:val="18"/>
          <w:cs/>
          <w:lang w:val="en-US"/>
        </w:rPr>
      </w:pPr>
      <w:r w:rsidRPr="00827E57">
        <w:rPr>
          <w:rFonts w:ascii="Arial" w:hAnsi="Arial"/>
          <w:sz w:val="18"/>
          <w:szCs w:val="18"/>
          <w:cs/>
          <w:lang w:val="en-US"/>
        </w:rPr>
        <w:t>स्त्रोत</w:t>
      </w:r>
      <w:r w:rsidRPr="00827E57">
        <w:rPr>
          <w:rFonts w:ascii="Arial" w:hAnsi="Arial" w:hint="cs"/>
          <w:sz w:val="18"/>
          <w:szCs w:val="18"/>
          <w:cs/>
          <w:lang w:val="en-US"/>
        </w:rPr>
        <w:t xml:space="preserve"> </w:t>
      </w:r>
      <w:r w:rsidRPr="00827E57">
        <w:rPr>
          <w:rFonts w:ascii="Arial" w:hAnsi="Arial"/>
          <w:sz w:val="18"/>
          <w:szCs w:val="18"/>
          <w:lang w:val="en-US"/>
        </w:rPr>
        <w:t>:</w:t>
      </w:r>
      <w:r w:rsidRPr="00827E57">
        <w:rPr>
          <w:rFonts w:ascii="Arial" w:hAnsi="Arial" w:hint="cs"/>
          <w:sz w:val="18"/>
          <w:szCs w:val="18"/>
          <w:cs/>
          <w:lang w:val="en-US"/>
        </w:rPr>
        <w:t xml:space="preserve"> राष्ट्रीय न्यायिक डाटा ग्रिड</w:t>
      </w:r>
      <w:r>
        <w:rPr>
          <w:rFonts w:ascii="Arial" w:hAnsi="Arial" w:hint="cs"/>
          <w:sz w:val="18"/>
          <w:szCs w:val="18"/>
          <w:cs/>
          <w:lang w:val="en-US"/>
        </w:rPr>
        <w:t>़</w:t>
      </w:r>
      <w:r w:rsidRPr="00827E57">
        <w:rPr>
          <w:rFonts w:ascii="Arial" w:hAnsi="Arial" w:hint="cs"/>
          <w:sz w:val="18"/>
          <w:szCs w:val="18"/>
          <w:lang w:val="en-US"/>
        </w:rPr>
        <w:t>,</w:t>
      </w:r>
      <w:r w:rsidRPr="00827E57">
        <w:rPr>
          <w:rFonts w:ascii="Arial" w:hAnsi="Arial" w:hint="cs"/>
          <w:sz w:val="18"/>
          <w:szCs w:val="18"/>
          <w:cs/>
          <w:lang w:val="en-US"/>
        </w:rPr>
        <w:t xml:space="preserve">  जिला और अधिनस्थ न्यायालयो द्वारा अपलोड़ किया गया हैं। अंदमान और निकोबार द्वीपसमूह</w:t>
      </w:r>
      <w:r w:rsidRPr="00827E57">
        <w:rPr>
          <w:rFonts w:ascii="Arial" w:hAnsi="Arial" w:hint="cs"/>
          <w:sz w:val="18"/>
          <w:szCs w:val="18"/>
          <w:lang w:val="en-US"/>
        </w:rPr>
        <w:t>,</w:t>
      </w:r>
      <w:r w:rsidRPr="00827E57">
        <w:rPr>
          <w:rFonts w:ascii="Arial" w:hAnsi="Arial" w:hint="cs"/>
          <w:sz w:val="18"/>
          <w:szCs w:val="18"/>
          <w:cs/>
          <w:lang w:val="en-US"/>
        </w:rPr>
        <w:t xml:space="preserve"> लक्षद्वीप</w:t>
      </w:r>
      <w:r w:rsidRPr="00827E57">
        <w:rPr>
          <w:rFonts w:ascii="Arial" w:hAnsi="Arial" w:hint="cs"/>
          <w:sz w:val="18"/>
          <w:szCs w:val="18"/>
          <w:lang w:val="en-US"/>
        </w:rPr>
        <w:t>,</w:t>
      </w:r>
      <w:r w:rsidRPr="00827E57">
        <w:rPr>
          <w:rFonts w:ascii="Arial" w:hAnsi="Arial" w:hint="cs"/>
          <w:sz w:val="18"/>
          <w:szCs w:val="18"/>
          <w:cs/>
          <w:lang w:val="en-US"/>
        </w:rPr>
        <w:t xml:space="preserve">  पुडुचेरी</w:t>
      </w:r>
      <w:r w:rsidRPr="00827E57">
        <w:rPr>
          <w:rFonts w:ascii="Arial" w:hAnsi="Arial" w:hint="cs"/>
          <w:sz w:val="18"/>
          <w:szCs w:val="18"/>
          <w:lang w:val="en-US"/>
        </w:rPr>
        <w:t>,</w:t>
      </w:r>
      <w:r w:rsidRPr="00827E57">
        <w:rPr>
          <w:rFonts w:ascii="Arial" w:hAnsi="Arial" w:hint="cs"/>
          <w:sz w:val="18"/>
          <w:szCs w:val="18"/>
          <w:cs/>
          <w:lang w:val="en-US"/>
        </w:rPr>
        <w:t xml:space="preserve"> अरुणाचल प्रदेश और नागालैंड के संबंध में डाटा</w:t>
      </w:r>
      <w:r w:rsidRPr="00827E57">
        <w:rPr>
          <w:rFonts w:ascii="Arial" w:hAnsi="Arial" w:hint="cs"/>
          <w:sz w:val="18"/>
          <w:szCs w:val="18"/>
          <w:lang w:val="en-US"/>
        </w:rPr>
        <w:t>,</w:t>
      </w:r>
      <w:r w:rsidRPr="00827E57">
        <w:rPr>
          <w:rFonts w:ascii="Arial" w:hAnsi="Arial" w:hint="cs"/>
          <w:sz w:val="18"/>
          <w:szCs w:val="18"/>
          <w:cs/>
          <w:lang w:val="en-US"/>
        </w:rPr>
        <w:t xml:space="preserve"> राष्ट्रीय न्यायिक डाटा ग्रिड के वेब-पोर्टल पर उपलब्ध नही है।</w:t>
      </w:r>
    </w:p>
    <w:p w:rsidR="00F02319" w:rsidRPr="00827E57" w:rsidRDefault="00F02319" w:rsidP="00F02319">
      <w:pPr>
        <w:pStyle w:val="ListParagraph"/>
        <w:spacing w:after="0" w:line="240" w:lineRule="auto"/>
        <w:ind w:left="0"/>
        <w:contextualSpacing/>
        <w:jc w:val="center"/>
        <w:rPr>
          <w:rFonts w:ascii="Arial" w:hAnsi="Arial" w:cs="Arial"/>
          <w:b/>
          <w:sz w:val="18"/>
          <w:szCs w:val="18"/>
          <w:lang w:val="en-US"/>
        </w:rPr>
      </w:pPr>
      <w:r w:rsidRPr="00827E57">
        <w:rPr>
          <w:rFonts w:ascii="Arial" w:hAnsi="Arial" w:cs="Arial"/>
          <w:b/>
          <w:sz w:val="18"/>
          <w:szCs w:val="18"/>
          <w:lang w:val="en-US"/>
        </w:rPr>
        <w:t>*******************</w:t>
      </w:r>
    </w:p>
    <w:p w:rsidR="00F02319" w:rsidRPr="00827E57" w:rsidRDefault="00F02319" w:rsidP="00F02319">
      <w:pPr>
        <w:pStyle w:val="NoSpacing"/>
        <w:suppressAutoHyphens/>
        <w:contextualSpacing/>
        <w:jc w:val="center"/>
        <w:rPr>
          <w:rFonts w:ascii="Arial" w:hAnsi="Arial" w:cs="Arial"/>
          <w:b/>
          <w:sz w:val="18"/>
          <w:szCs w:val="18"/>
        </w:rPr>
      </w:pPr>
    </w:p>
    <w:p w:rsidR="00F02319" w:rsidRPr="00827E57" w:rsidRDefault="00F02319" w:rsidP="00F02319">
      <w:pPr>
        <w:pStyle w:val="ListParagraph"/>
        <w:spacing w:after="0" w:line="240" w:lineRule="auto"/>
        <w:ind w:left="0"/>
        <w:contextualSpacing/>
        <w:jc w:val="right"/>
        <w:rPr>
          <w:rFonts w:ascii="Arial" w:hAnsi="Arial" w:cs="Arial"/>
          <w:sz w:val="18"/>
          <w:szCs w:val="18"/>
          <w:lang w:val="en-US"/>
        </w:rPr>
      </w:pPr>
    </w:p>
    <w:p w:rsidR="00B3199F" w:rsidRDefault="00B3199F"/>
    <w:sectPr w:rsidR="00B3199F" w:rsidSect="00D818E2">
      <w:footerReference w:type="even" r:id="rId4"/>
      <w:footerReference w:type="default" r:id="rId5"/>
      <w:pgSz w:w="11909" w:h="16834" w:code="9"/>
      <w:pgMar w:top="1440" w:right="1786" w:bottom="1440" w:left="178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DC" w:rsidRDefault="00B3199F" w:rsidP="00FC71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54DC" w:rsidRDefault="00B319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DC" w:rsidRDefault="00B3199F" w:rsidP="00FC71B0">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02319">
      <w:rPr>
        <w:rStyle w:val="PageNumber"/>
        <w:noProof/>
      </w:rPr>
      <w:t>3</w:t>
    </w:r>
    <w:r>
      <w:rPr>
        <w:rStyle w:val="PageNumber"/>
      </w:rPr>
      <w:fldChar w:fldCharType="end"/>
    </w:r>
  </w:p>
  <w:p w:rsidR="000554DC" w:rsidRPr="00DA6377" w:rsidRDefault="00B3199F" w:rsidP="000F0295">
    <w:pPr>
      <w:pStyle w:val="Footer"/>
      <w:framePr w:wrap="around" w:vAnchor="text" w:hAnchor="margin" w:xAlign="center" w:y="1"/>
      <w:rPr>
        <w:rStyle w:val="PageNumber"/>
        <w:rFonts w:ascii="Mangal" w:hAnsi="Mangal" w:hint="cs"/>
        <w:lang w:bidi="hi-IN"/>
      </w:rPr>
    </w:pPr>
  </w:p>
  <w:p w:rsidR="000554DC" w:rsidRPr="007C458D" w:rsidRDefault="00B3199F" w:rsidP="00321591">
    <w:pPr>
      <w:pStyle w:val="Footer"/>
      <w:spacing w:after="0" w:line="257" w:lineRule="auto"/>
      <w:jc w:val="center"/>
      <w:rPr>
        <w:rFonts w:ascii="Mangal" w:hAnsi="Mangal"/>
        <w:sz w:val="24"/>
        <w:szCs w:val="24"/>
      </w:rPr>
    </w:pPr>
  </w:p>
  <w:p w:rsidR="000554DC" w:rsidRDefault="00B3199F" w:rsidP="00C41BDE">
    <w:pPr>
      <w:pStyle w:val="Footer"/>
      <w:jc w:val="right"/>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2319"/>
    <w:rsid w:val="00B3199F"/>
    <w:rsid w:val="00F0231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F02319"/>
    <w:pPr>
      <w:tabs>
        <w:tab w:val="center" w:pos="4320"/>
        <w:tab w:val="right" w:pos="8640"/>
      </w:tabs>
      <w:spacing w:after="160" w:line="256" w:lineRule="auto"/>
    </w:pPr>
    <w:rPr>
      <w:rFonts w:ascii="Calibri" w:eastAsia="Times New Roman" w:hAnsi="Calibri"/>
      <w:szCs w:val="22"/>
      <w:lang w:val="en-GB" w:bidi="ar-SA"/>
    </w:rPr>
  </w:style>
  <w:style w:type="character" w:customStyle="1" w:styleId="FooterChar">
    <w:name w:val="Footer Char"/>
    <w:basedOn w:val="DefaultParagraphFont"/>
    <w:link w:val="Footer"/>
    <w:uiPriority w:val="99"/>
    <w:semiHidden/>
    <w:rsid w:val="00F02319"/>
    <w:rPr>
      <w:rFonts w:cs="Mangal"/>
    </w:rPr>
  </w:style>
  <w:style w:type="character" w:customStyle="1" w:styleId="FooterChar1">
    <w:name w:val="Footer Char1"/>
    <w:link w:val="Footer"/>
    <w:locked/>
    <w:rsid w:val="00F02319"/>
    <w:rPr>
      <w:rFonts w:ascii="Calibri" w:eastAsia="Times New Roman" w:hAnsi="Calibri" w:cs="Mangal"/>
      <w:szCs w:val="22"/>
      <w:lang w:val="en-GB" w:bidi="ar-SA"/>
    </w:rPr>
  </w:style>
  <w:style w:type="character" w:styleId="PageNumber">
    <w:name w:val="page number"/>
    <w:basedOn w:val="DefaultParagraphFont"/>
    <w:rsid w:val="00F02319"/>
  </w:style>
  <w:style w:type="paragraph" w:customStyle="1" w:styleId="ListParagraph">
    <w:name w:val="List Paragraph"/>
    <w:aliases w:val="Citation List,Heading 41,Report Para,Heading 411,Heading 4111,Graphic,List Paragraph1,normal,Paragraph,First level bullet,heading 4,Resume Title,Bullet List,FooterText,numbered,Paragraphe de liste1,Bulletr List Paragraph,列出段落,列出段落1,リスト段落1"/>
    <w:basedOn w:val="Normal"/>
    <w:link w:val="ListParagraphChar"/>
    <w:uiPriority w:val="34"/>
    <w:qFormat/>
    <w:rsid w:val="00F02319"/>
    <w:pPr>
      <w:spacing w:after="160" w:line="256" w:lineRule="auto"/>
      <w:ind w:left="720"/>
    </w:pPr>
    <w:rPr>
      <w:rFonts w:ascii="Calibri" w:eastAsia="Times New Roman" w:hAnsi="Calibri"/>
      <w:lang w:val="en-IN"/>
    </w:rPr>
  </w:style>
  <w:style w:type="paragraph" w:styleId="NoSpacing">
    <w:name w:val="No Spacing"/>
    <w:link w:val="NoSpacingChar"/>
    <w:qFormat/>
    <w:rsid w:val="00F02319"/>
    <w:pPr>
      <w:spacing w:after="0" w:line="240" w:lineRule="auto"/>
    </w:pPr>
    <w:rPr>
      <w:rFonts w:ascii="Calibri" w:eastAsia="Calibri" w:hAnsi="Calibri" w:cs="Mangal"/>
      <w:szCs w:val="22"/>
      <w:lang w:bidi="ar-SA"/>
    </w:rPr>
  </w:style>
  <w:style w:type="character" w:customStyle="1" w:styleId="NoSpacingChar">
    <w:name w:val="No Spacing Char"/>
    <w:link w:val="NoSpacing"/>
    <w:rsid w:val="00F02319"/>
    <w:rPr>
      <w:rFonts w:ascii="Calibri" w:eastAsia="Calibri" w:hAnsi="Calibri" w:cs="Mangal"/>
      <w:szCs w:val="22"/>
      <w:lang w:bidi="ar-SA"/>
    </w:rPr>
  </w:style>
  <w:style w:type="character" w:customStyle="1" w:styleId="ListParagraphChar">
    <w:name w:val="List Paragraph Char"/>
    <w:aliases w:val="Citation List Char,Heading 41 Char,Report Para Char,Heading 411 Char,Heading 4111 Char,Graphic Char,List Paragraph1 Char,normal Char,Paragraph Char,First level bullet Char,heading 4 Char,Resume Title Char,Bullet List Char,列出段落 Char"/>
    <w:link w:val="ListParagraph"/>
    <w:uiPriority w:val="34"/>
    <w:rsid w:val="00F02319"/>
    <w:rPr>
      <w:rFonts w:ascii="Calibri" w:eastAsia="Times New Roman" w:hAnsi="Calibri" w:cs="Mangal"/>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599</Words>
  <Characters>3416</Characters>
  <Application>Microsoft Office Word</Application>
  <DocSecurity>0</DocSecurity>
  <Lines>28</Lines>
  <Paragraphs>8</Paragraphs>
  <ScaleCrop>false</ScaleCrop>
  <Company>Hewlett-Packard Company</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2019-07-04T08:59:00Z</dcterms:created>
  <dcterms:modified xsi:type="dcterms:W3CDTF">2019-07-04T09:00:00Z</dcterms:modified>
</cp:coreProperties>
</file>